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北京大兴国际机场生活服务设施二期工程一般机械伤害事故整改落实报告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原文链接：https://www.bjdx.gov.cn/bjsdxqrmzf/zwfw/zdly/aqscjg/2311219/index.html</w:t>
      </w:r>
    </w:p>
    <w:p>
      <w:pPr>
        <w:spacing w:before="20" w:after="20"/>
      </w:pPr>
      <w:r>
        <w:rPr>
          <w:color w:val="888888"/>
          <w:sz w:val="18"/>
        </w:rPr>
        <w:t xml:space="preserve">发布时间：2026-04-16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北京大兴国际机场生活服务设施二期工程一般机械伤害事故整改落实报告</w:t>
      </w:r>
    </w:p>
    <w:p/>
    <w:p>
      <w:pPr>
        <w:spacing w:line="360" w:lineRule="auto" w:before="60" w:after="60"/>
        <w:ind w:firstLine="480"/>
      </w:pPr>
      <w:r>
        <w:t xml:space="preserve"> 来源：区应急局 日期：2026-04-16 16:11 打印 【字体：大中小】 </w:t>
      </w:r>
    </w:p>
    <w:p>
      <w:pPr>
        <w:spacing w:line="360" w:lineRule="auto" w:before="60" w:after="60"/>
        <w:ind w:firstLine="480"/>
      </w:pPr>
      <w:r>
        <w:t xml:space="preserve">北京大兴国际机场生活服务设施二期工程“8·25”整改落实评估报告.pdf</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jQuery.trim('北京大兴国际机场生活服务设施二期工程一般机械伤害事故整改落实报告');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