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乐用汽车贸易（重庆）有限公司2020年“9.5”道路交通事故调查报告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原文链接：https://www.jiangjin.gov.cn/bm/qyjj_69022/zwgk_81474/fdzdgknr_81476/yjgl/ydqk/202102/t20210209_8889118.html</w:t>
      </w:r>
    </w:p>
    <w:p>
      <w:pPr>
        <w:spacing w:before="20" w:after="20"/>
      </w:pPr>
      <w:r>
        <w:rPr>
          <w:color w:val="888888"/>
          <w:sz w:val="18"/>
        </w:rPr>
        <w:t xml:space="preserve">发布时间：2021-02-09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11500381MB15121550/2021-00052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2021-01-25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2021-02-09</w:t>
            </w:r>
          </w:p>
        </w:tc>
      </w:tr>
    </w:tbl>
    <w:p/>
    <w:p>
      <w:pPr>
        <w:pStyle w:val="Heading1"/>
      </w:pPr>
      <w:r>
        <w:t xml:space="preserve"> 乐用汽车贸易（重庆）有限公司2020年“9.5”道路交通事故调查报告 </w:t>
      </w:r>
    </w:p>
    <w:p>
      <w:pPr>
        <w:spacing w:line="360" w:lineRule="auto" w:before="60" w:after="60"/>
        <w:ind w:firstLine="480"/>
      </w:pPr>
      <w:r>
        <w:t xml:space="preserve">发布日期： 2021-02-09 09:44:37  </w:t>
      </w:r>
    </w:p>
    <w:p>
      <w:pPr>
        <w:spacing w:line="360" w:lineRule="auto" w:before="60" w:after="60"/>
        <w:ind w:firstLine="480"/>
      </w:pPr>
      <w:r>
        <w:t xml:space="preserve">乐用汽车贸易（重庆）有限公司2020年“9.5”道路交通事故调查报告</w:t>
      </w:r>
    </w:p>
    <w:p>
      <w:pPr>
        <w:spacing w:line="360" w:lineRule="auto" w:before="60" w:after="60"/>
        <w:ind w:firstLine="480"/>
      </w:pPr>
      <w:r>
        <w:t xml:space="preserve"> </w:t>
      </w:r>
    </w:p>
    <w:p>
      <w:pPr>
        <w:spacing w:line="360" w:lineRule="auto" w:before="60" w:after="60"/>
        <w:ind w:firstLine="480"/>
      </w:pPr>
      <w:r>
        <w:t xml:space="preserve">2020年9月5日1时24分，杜小波驾驶渝AC3***号小型轿车沿重庆市江津区双福新区创业路由南北大道方向往嘉峪国际方向行驶（双福新区路），当车行至创业路津星机械公司路段时，与同向行驶黄小强驾驶的渝D70***号普通二轮摩托车发生碰撞，造成黄小强受伤经抢救无效死亡，车辆受损的交通事故。经区公安交巡警支队调查并认定杜小波负主要责任。</w:t>
      </w:r>
    </w:p>
    <w:p>
      <w:pPr>
        <w:spacing w:line="360" w:lineRule="auto" w:before="60" w:after="60"/>
        <w:ind w:firstLine="480"/>
      </w:pPr>
      <w:r>
        <w:t xml:space="preserve">2020年12月16日，区应急局接区公安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乐用汽车贸易（重庆）有限公司“9.5”一般道路交通事故调查组，并邀请区纪委监委和区检察院派员参加事故调查工作。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乐用汽车贸易（重庆）有限公司，类型：有限责任公司（法人独资），住所：重庆市沙坪坝区大学城中路52号附83－84号；法定代表人：王杨，注册资本：壹仟万元，成立日期：2018年3月13日，营业期限：2018年3月13日至永久，经营范围：汽车销售；汽车美容；汽车装饰品、汽车零售配件销售；保险代理；代办汽车上户、年审、过户手续；网络预约出租汽车经营；汽车租赁；二手汽车销售及咨询；软件技术开发、技术转让、技术咨询、技术推广、技术服务；设计、制作、代理、发布广告；组织批准的文化艺术交流活动；企业营销策划；互联网信息服务，为非营运汽车提供代驾服务。</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2020年9月5日1时24分，杜小波驾驶渝AC3***号小型轿车沿重庆市江津区双福新区创业路由南北大道方向往嘉峪国际方向行驶（双福新区路），当车行至创业路津星机械公司路段时，与同向行驶黄小强驾驶的渝D70***号普通二轮摩托车发生碰撞，造成黄小强受伤经抢救无效死亡，车辆受损的交通事故。</w:t>
      </w:r>
    </w:p>
    <w:p>
      <w:pPr>
        <w:spacing w:line="360" w:lineRule="auto" w:before="60" w:after="60"/>
        <w:ind w:firstLine="480"/>
      </w:pPr>
      <w:r>
        <w:t xml:space="preserve">（二）事故应急处置情况。</w:t>
      </w:r>
    </w:p>
    <w:p>
      <w:pPr>
        <w:spacing w:line="360" w:lineRule="auto" w:before="60" w:after="60"/>
        <w:ind w:firstLine="480"/>
      </w:pPr>
      <w:r>
        <w:t xml:space="preserve">事发后，杜小波立即拨打了报警电话，区公安交巡警支队第三勤务大队及相关单位到现场进行处置。</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死者：黄小强，男，28岁，汉族，家住重庆市垫江县**镇**村**组74号，身份证号：5002**********1030。</w:t>
      </w:r>
    </w:p>
    <w:p>
      <w:pPr>
        <w:spacing w:line="360" w:lineRule="auto" w:before="60" w:after="60"/>
        <w:ind w:firstLine="480"/>
      </w:pPr>
      <w:r>
        <w:t xml:space="preserve">（二）直接经济损失。</w:t>
      </w:r>
    </w:p>
    <w:p>
      <w:pPr>
        <w:spacing w:line="360" w:lineRule="auto" w:before="60" w:after="60"/>
        <w:ind w:firstLine="480"/>
      </w:pPr>
      <w:r>
        <w:t xml:space="preserve">该事故造成1人死亡，直接经济损失约70万元。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1．杜小波驾驶渝AC3***号小型轿车疏于观察，在同车道行驶中，不按规定与前车保持必要的安全距离，是本次事故发生的主要原因。</w:t>
      </w:r>
    </w:p>
    <w:p>
      <w:pPr>
        <w:spacing w:line="360" w:lineRule="auto" w:before="60" w:after="60"/>
        <w:ind w:firstLine="480"/>
      </w:pPr>
      <w:r>
        <w:t xml:space="preserve">2．黄小强持准驾车型C1的驾驶证驾驶摩托车且未按规定在最右车道行驶，是本次事故发生的原因之一。</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通过对本次事故原因的分析，调查组认定本次事故是驾驶人员杜小波负主要责任的一起经营性道路交通事故。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（一）驾驶员杜小波。</w:t>
      </w:r>
    </w:p>
    <w:p>
      <w:pPr>
        <w:spacing w:line="360" w:lineRule="auto" w:before="60" w:after="60"/>
        <w:ind w:firstLine="480"/>
      </w:pPr>
      <w:r>
        <w:t xml:space="preserve">杜小波驾驶渝AC3***号小型轿车疏于观察，在同车道行驶中，不按规定与前车保持必要的安全距离，与同向行驶黄小强驾驶的渝D70***号普通二轮摩托车发生碰撞，造成黄小强受伤经抢救无效死亡，其行为违反了《中华人民共和国道路交通安全法》第四十三条[1]之规定，对本次事故负主要责任，建议由公安机关立案处理。</w:t>
      </w:r>
    </w:p>
    <w:p>
      <w:pPr>
        <w:spacing w:line="360" w:lineRule="auto" w:before="60" w:after="60"/>
        <w:ind w:firstLine="480"/>
      </w:pPr>
      <w:r>
        <w:t xml:space="preserve">（二）乐用汽车贸易（重庆）有限公司。</w:t>
      </w:r>
    </w:p>
    <w:p>
      <w:pPr>
        <w:spacing w:line="360" w:lineRule="auto" w:before="60" w:after="60"/>
        <w:ind w:firstLine="480"/>
      </w:pPr>
      <w:r>
        <w:t xml:space="preserve">经调查，本次事故的发生与公司的日常管理没有直接因果关系。但在调查中发现：该公司目前经营车辆327台，管理人员7人。本次事故车辆驾驶员杜小波于2020年7月16到公司从事网络预约出租车业务，在事发前未参加过公司组织的安全教育培训，建议由区交通局函告高新区交通部门依法处理。</w:t>
      </w:r>
    </w:p>
    <w:p>
      <w:pPr>
        <w:spacing w:line="360" w:lineRule="auto" w:before="60" w:after="60"/>
        <w:ind w:firstLine="480"/>
      </w:pPr>
      <w:r>
        <w:t xml:space="preserve">六、整改措施建议</w:t>
      </w:r>
    </w:p>
    <w:p>
      <w:pPr>
        <w:spacing w:line="360" w:lineRule="auto" w:before="60" w:after="60"/>
        <w:ind w:firstLine="480"/>
      </w:pPr>
      <w:r>
        <w:t xml:space="preserve">为了从此次事故深刻吸取教训，避免和预防类似事故再次发生，针对本次事故特点，提出以下建议：</w:t>
      </w:r>
    </w:p>
    <w:p>
      <w:pPr>
        <w:spacing w:line="360" w:lineRule="auto" w:before="60" w:after="60"/>
        <w:ind w:firstLine="480"/>
      </w:pPr>
      <w:r>
        <w:t xml:space="preserve">一是区交通局强化辖区内网络预约出租汽车行业管理，完善相应的安全教育培训和学习制度，并严格落实。</w:t>
      </w:r>
    </w:p>
    <w:p>
      <w:pPr>
        <w:spacing w:line="360" w:lineRule="auto" w:before="60" w:after="60"/>
        <w:ind w:firstLine="480"/>
      </w:pPr>
      <w:r>
        <w:t xml:space="preserve">二是乐用汽车贸易（重庆）有限公司举一反三，将该事故通报公司全体员工，加强对驾驶员的管理，做到警钟长鸣。</w:t>
      </w:r>
    </w:p>
    <w:p>
      <w:pPr>
        <w:spacing w:line="360" w:lineRule="auto" w:before="60" w:after="60"/>
        <w:ind w:firstLine="480"/>
      </w:pPr>
      <w:r>
        <w:t xml:space="preserve"> </w:t>
      </w:r>
    </w:p>
    <w:p>
      <w:pPr>
        <w:spacing w:line="360" w:lineRule="auto" w:before="60" w:after="60"/>
        <w:ind w:firstLine="480"/>
      </w:pPr>
      <w:r>
        <w:t xml:space="preserve"> 江津区2020年“9.5”道路交通事故调查组</w:t>
      </w:r>
    </w:p>
    <w:p>
      <w:pPr>
        <w:spacing w:line="360" w:lineRule="auto" w:before="60" w:after="60"/>
        <w:ind w:firstLine="480"/>
      </w:pPr>
      <w:r>
        <w:t xml:space="preserve"> 2021年1月22日</w:t>
      </w:r>
    </w:p>
    <w:p>
      <w:pPr>
        <w:spacing w:line="360" w:lineRule="auto" w:before="60" w:after="60"/>
        <w:ind w:firstLine="480"/>
      </w:pPr>
      <w:br/>
    </w:p>
    <w:p/>
    <w:p>
      <w:pPr>
        <w:spacing w:line="360" w:lineRule="auto" w:before="60" w:after="60"/>
        <w:ind w:firstLine="480"/>
      </w:pPr>
      <w:r>
        <w:t xml:space="preserve">[1] 《中华人民共和国道路交通安全法》第四十三条：同车道行驶的机动车，后车应当与前车保持足以采取紧急制动措施的安全距离。有下列情形之一的，不得超车：（一）前车正在左转弯、掉头、超车的；（二）与对面来车有会车可能的；（三）前车为执行紧急任务的警车、消防车、救护车、工程救险车的；（四）行经铁路道口、交叉路口、窄桥、弯道、陡坡、隧道、人行横道、市区交通流量大的路段等没有超车条件的。</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