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上海展冀环境有限公司“9·15”一般起重伤害事故整改和防范措施落实情况评估报告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原文链接：http://www.bjchy.gov.cn/affair/sgdc/4028805a9b93b935019b973c63070426.html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发布时间：2026-01-07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 首页&gt;&gt;政务公开&gt;&gt;北京市朝阳区应急管理局&gt;&gt;事故调查</w:t>
      </w:r>
    </w:p>
    <w:p>
      <w:pPr>
        <w:pStyle w:val="Heading1"/>
      </w:pPr>
      <w:r>
        <w:t xml:space="preserve"> 上海展冀环境有限公司“9·15”一般起重伤害事故整改和防范措施落实情况评估报告</w:t>
      </w:r>
    </w:p>
    <w:p>
      <w:pPr>
        <w:pStyle w:val="Heading2"/>
      </w:pPr>
      <w:r>
        <w:t xml:space="preserve">      日期：2026-01-07 14:54 来源：北京市朝阳区应急管理局 打印页面 关闭页面  </w:t>
      </w:r>
    </w:p>
    <w:p>
      <w:pPr>
        <w:spacing w:line="360" w:lineRule="auto" w:before="60" w:after="60"/>
        <w:ind w:firstLine="480"/>
      </w:pPr>
      <w:r>
        <w:t xml:space="preserve">上海展冀环境有限公司“9·15”一般起重伤害事故整改和防范措施落实情况评估报告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