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朝阳金盏北京星河绿源园林苗木有限公司“5·11”一般物体打击事故整改和防范措施落实情况评估报告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原文链接：http://www.bjchy.gov.cn/affair/sgdc/4028805a9b93b935019b9737a4db03e7.html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朝阳金盏北京星河绿源园林苗木有限公司“5·11”一般物体打击事故整改和防范措施落实情况评估报告</w:t>
      </w:r>
    </w:p>
    <w:p>
      <w:pPr>
        <w:pStyle w:val="Heading2"/>
      </w:pPr>
      <w:r>
        <w:t xml:space="preserve">      日期：2026-01-07 14:48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朝阳金盏北京星河绿源园林苗木有限公司“5·11”一般物体打击事故整改和防范措施落实情况评估报告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