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G65包茂高速“12.17”一般道路交通事故防范和整改落实情况评估报告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原文链接：http://www.psx.gov.cn/zfbm_174/fzhggwyh_82872/zwgk_72016/fdzdgknr/yjgl/ydxx/202607/t20260708_15808414.html</w:t>
      </w:r>
    </w:p>
    <w:p>
      <w:pPr>
        <w:spacing w:before="20" w:after="20"/>
      </w:pPr>
      <w:r>
        <w:rPr>
          <w:color w:val="888888"/>
          <w:sz w:val="18"/>
        </w:rPr>
        <w:t xml:space="preserve">发布时间：2026-07-08　抓取时间：2026-10-14</w:t>
      </w:r>
    </w:p>
    <w:p/>
    <w:p>
      <w:pPr>
        <w:spacing w:line="360" w:lineRule="auto" w:before="60" w:after="60"/>
        <w:ind w:firstLine="480"/>
      </w:pPr>
      <w:r>
        <w:t xml:space="preserve">委办”）牵头成立评估组，对2025年彭水自治县G65包茂高速“12·17”一般道路交通事故防范和整改措施落实情况进行评估，现报告如下：一、事故基本情况2025年12月17日09时54分许，我公司驾驶员汤小洪驾驶浙G9***0/浙G7**5挂号重型货车在重庆市合川区装载玻璃杯后行驶至G65包茂高速彭水往黔江方向1775Km+160m处（重庆市彭水县境内）发生侧翻。本次运输任务起始地为重庆市合川区至浙江省义乌市。事故造成货车驾驶人汤小洪和随车驾驶员周于凯2人当场死亡以及车辆受损、路产受损。事故发生后，彭水县应急管理局受彭水县人民政府委托依法成立事故调查组开展事故调查，事故调查报告经彭水自治县人民政府批复后依法向社会进行了公布。二、评估工作组织及开展情况评估组由彭水县安委办组织，参加事故调查的相关部门派员参加，依据《G65包茂高速“12·17”一般道路交通事故调查报告》（以下简称“事故调查报告”），评估组采取调阅事故原始档案、查阅相关文件资料、现场检查和听取汇报等方式，对事故责任追究落实情况、事故防范措施落实情况进行了综合评估。三、事故责任追究落实情况（一）事故责任单位责任追究落实情况事故调查组结合金华市致汇物流有限公司日常经营管理情况，对涉事驾驶员入职资格审核、安全教育培训、车辆GPS定位系统管理、安全隐患排查、运输证审核等方面进行调查。经查，事故单位金华市致汇物流有限公司根据有关法律法规的要求建立了安全生产责任制，组织制定了安全生产规章制度和操作规程；设置了安全生产管理机构，配备了专职的安全生产管理人员；组织制定并实施了安全生产教育培训和检查计划，按要求开展了安全检查和隐患排查；同时对车辆按时进行了维护保养并购买了保险，同时事故车辆在事故发生时机械性能良好，车辆各项手续和安全配置齐全有效，也无超速、超载、无证驾驶等明显的违法行为。事故主要是驾驶员未确保安全驾驶，临危处置不当、措施不力造成的。经事故调查组调查认定，未发现其与事故有因果关系的违法违规行为。鉴于以上原因，事故调查组建议不给予金华市致汇物流有限公司行政处罚。（二）事故相关人员责任追究落实情况1.经事故调查组调查认定，金华市致汇物流有限公司法定代表人张丽娜按规定制定了本单位安全生产教育培训计划和安全检查计划；落实了安全监管责任。在本次事故发生后，能够积极处理死者善后事宜，没有造成不良社会影响。同时能够主动配合事故调查组开展事故调查，如实说明有关问题。在调查中没有发现张丽娜有违反《中华人民共和国刑法》和《中华人民共和国安全生产法》关于生产安全犯罪和安全生产违法行为的有关情形，因此事故调查组建议不予追究张丽娜的刑事责任和行政责任。2.事故车辆驾驶员汤小洪驾驶机动车过程中未按规定安全驾驶、文明驾驶，在下坡路段转弯时临危处置不当，措施不力，其行为违反了《中华人民共和国道路交通安全法》第四十二条第一款：“机动车上道路行驶，不得超过限速标志标明的最高时速。在没有限速标志的路段，应当保持安全车速”，以及第二十二条第一款第一项“机动车驾驶员应当遵守道路交通安全法律、法规的规定，按照操作规范安全驾驶、文明驾驶”之规定。是造成本次事故的直接原因，在本次事故中承担全部责任，依照刑法有关规定应予追究其刑事责任。但由于汤小洪已在本次事故中死亡，因此事故调查组建议免予追究其责任。四、事故防范措施落实情况（一）金华市致汇物流有限公司一是严格按照《中华人民共和国安全生产法》等有关法律法规的规定，全面落实了企业安全生产主体责任，层层落实安全生产责任制，做到一级抓一级，层层抓落实。二是强化内部安全管理，加强从业人员安全生产教育和培训，保证从业人员具备必要的安全生产知识。三是开展经常性安全督促检查，切实加强车辆和驾驶员的安全管理，严格各项安全管理制度的执行落实，及时消除安全事故隐患。四是健全完善并执行落实隐患排查治理制度，认真开展本单位风险辨识和危险因素分析，针对性制定风险管控措施，切实防范事故的发生。（二）金华市交通运输局一是强化责任落实。制定了“党政同责、一岗双责”文件，对各个岗位的安全责任进行了明确；二是强化监督检查，年初按要求制定了年度道路运输行业安全工作检查计划并严格执行；三是强化GPS管理。按照《道路运输车辆动态监督管理办法》的要求，督促两客一危车辆、半挂牵引车以及12吨以上重型载货汽车必须安装、使用具有行驶记录功能的卫星定位装置，并纳入企业年度安全服务质量考核；四是强化源头管理。严把运输市场准入关、严把车辆技术状况关、严把从业人员资格关；五是强化教育培训。每月召开一次两客一危等重点运输企业安全例会；同时建立道路运输企业QQ群等平台，通过及时发送安全警示信息和交通事故案例等手段提高从业人员的安全意识。（三）重庆市公安局交通巡逻警察总队高速公路第三支队彭水大队按要求要进一步落实了“行业主管”职责，深入开展了行业领域安全隐患排查整治，制定了隐患排查整治方案，对辖区道路运输安全开展了一次“拉网式”事故隐患和违规行为大排查大整治大执法，同时加强了客货运企业源头监管，对各类违章违法行为依法严格处理。评估组经综合评估后认为，各单位按照彭水自治县人民政府批复意见，基本落实了事故调查报告提出的事故防范措施。G65包茂高速“12·17”一般道路交通事故防范和整改落实情况评估组 2026年7月8日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