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巴南石滩重庆鸿乾麟建筑劳务有限公司“4·7”一般物体打击事故调查报告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原文链接：https://www.cqbn.gov.cn/zwgk_252/fdzdgknr/yjgl/ydqk/202606/t20260617_15761407.html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11500113709450703N/2026-00031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2026-06-09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2026-06-17 </w:t>
      </w:r>
    </w:p>
    <w:p>
      <w:pPr>
        <w:spacing w:line="360" w:lineRule="auto" w:before="60" w:after="60"/>
        <w:ind w:firstLine="480"/>
      </w:pPr>
      <w:r>
        <w:t xml:space="preserve"> 巴南石滩重庆鸿乾麟建筑劳务有限公司“4·7”一般物体打击事故调查报告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