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2023年2起生产安全事故暴露问题整改评估工作开展情况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原文链接：https://www.tjhx.gov.cn/zwgk/zfxxgk/zfgbm/qyjglj/fdzdgknr/zdmsxx/aqsc/202605/t20260506_7293814.html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