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焦某佳“12·17”非生产安全事故调查处理结案情况公示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原文链接：http://cqjlp.gov.cn/bmjz/qzfbm_97119/qyjj_97729/zwgk_97124/fdzdgknr_97126/yjgl/ydqk/202303/t20230317_11776614.html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