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米东南路街道“3·22”一般道路交通事故调查报告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原文链接：http://www.xjmd.gov.cn/P/C/30458.htm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抓取时间：2026-10-20</w:t>
      </w:r>
    </w:p>
    <w:p/>
    <w:p>
      <w:pPr>
        <w:pStyle w:val="Heading1"/>
      </w:pPr>
      <w:r>
        <w:t xml:space="preserve">米东南路街道“3·22”一般道路交通事故调查报告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2025-02-07 13:02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米东南路街道“3·22”一般道路交通事故调查报告.doc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