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闵行区虹梅南路4888号“2023.11.24”车辆伤害死亡事故调查报告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原文链接：https://www.safetybd.cn/csd-view/reportDetail?reportId=8560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中国上海市闵行区虹梅南路4888号15号库房门口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2023-11-24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上海川悦食品有限公司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车辆伤害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轻工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165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中国,上海,上海市,闵行区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12:50:00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2023年11月24日12时50分，上海市闵行区虹梅南路4888号15号库房门口发生一起车辆伤害死亡事故，造成一人死亡。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（一）事故涉及单位基本情况</w:t>
      </w:r>
    </w:p>
    <w:p>
      <w:pPr>
        <w:spacing w:line="360" w:lineRule="auto"/>
      </w:pPr>
      <w:r>
        <w:rPr>
          <w:b/>
          <w:sz w:val="24"/>
        </w:rPr>
        <w:t xml:space="preserve">1.业主单位</w:t>
      </w:r>
    </w:p>
    <w:p>
      <w:pPr>
        <w:ind w:firstLineChars="200"/>
        <w:spacing w:line="360" w:lineRule="auto"/>
      </w:pPr>
      <w:r>
        <w:rPr/>
        <w:t xml:space="preserve">上海千林锯木有限公司，注册地：上海市闵行区虹梅南路4888号；法定代表人：盛永清；公司类型：有限责任公司（国内合资）。该公司于2000年11月8日成立，经营范围包括自有房屋租赁、木材加工等。</w:t>
      </w:r>
    </w:p>
    <w:p>
      <w:pPr>
        <w:spacing w:line="360" w:lineRule="auto"/>
      </w:pPr>
      <w:r>
        <w:rPr>
          <w:b/>
          <w:sz w:val="24"/>
        </w:rPr>
        <w:t xml:space="preserve">2.承租单位</w:t>
      </w:r>
    </w:p>
    <w:p>
      <w:pPr>
        <w:ind w:firstLineChars="200"/>
        <w:spacing w:line="360" w:lineRule="auto"/>
      </w:pPr>
      <w:r>
        <w:rPr/>
        <w:t xml:space="preserve">上海川悦食品有限公司，注册地：上海市金山区亭林镇南亭公路5589弄128号3幢118室；法定代表人：刘强；公司类型：有限责任公司（自然人投资或控股）。该公司于2015年12月21日成立，经营范围包括食品流通、食用农产品的销售。</w:t>
      </w:r>
    </w:p>
    <w:p>
      <w:pPr>
        <w:spacing w:line="360" w:lineRule="auto"/>
      </w:pPr>
      <w:r>
        <w:rPr>
          <w:b/>
          <w:sz w:val="24"/>
        </w:rPr>
        <w:t xml:space="preserve">（二）合同签订情况</w:t>
      </w:r>
    </w:p>
    <w:p>
      <w:pPr>
        <w:ind w:firstLineChars="200"/>
        <w:spacing w:line="360" w:lineRule="auto"/>
      </w:pPr>
      <w:r>
        <w:rPr/>
        <w:t xml:space="preserve">2019年2月25日，上海千林锯木有限公司与上海川悦食品有限公司签订《租赁合同》。根据合同约定，由上海千林锯木有限公司将自有产权的闵行区虹梅南路4888号15号库房出租给上海川悦食品有限公司使用，租赁期限自2019年3月1日起至一方终止合同止。2023年3月1日，双方签订《安全生产管理协议书》。根据协议约定，明确双方安全责任和义务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11月24日12时40分许，上海川悦食品有限公司负责人刘强带领公司普工汪强、王红林、姜卫国将停在闵行区虹梅南路4888号15号库房门口巷道内的货车上的纸箱（内装食品）卸至15号库房内。作业期间，刘强（持有特种设备安全管理和作业人员证书）负责驾驶叉车（车牌号沪B21593）进行纸箱转运，其余三人负责纸箱搬卸。12时50分许，刘强驾驶叉车（装载纸箱后总高约1.44米）由西向东行驶时，一幼儿（李逸宣，男，17月龄，无人看护）突然自该叉车左前侧迎面跑来，因装载的纸箱遮挡刘强视线，刘强未及时发现此情形，李逸宣被行驶中的叉车撞倒并卷入车底。刘强感觉叉车颠簸即制停叉车下车查看，发现李躺于车底，刘立即呼救，并拨打120求救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120到达后将李送至复旦大学附属儿科医院抢救，后李经抢救无效死亡。根据复旦大学附属儿科医院出具的居民死亡医学证明书，李死亡原因系脑外伤致心跳呼吸骤停。</w:t>
      </w:r>
    </w:p>
    <w:p>
      <w:pPr>
        <w:ind w:firstLineChars="200"/>
        <w:spacing w:line="360" w:lineRule="auto"/>
      </w:pPr>
      <w:r>
        <w:rPr/>
        <w:t xml:space="preserve">事故造成1人死亡。</w:t>
      </w:r>
    </w:p>
    <w:p>
      <w:pPr>
        <w:ind w:firstLineChars="200"/>
        <w:spacing w:line="360" w:lineRule="auto"/>
      </w:pPr>
      <w:r>
        <w:rPr/>
        <w:t xml:space="preserve">死者李逸宣，男，公民身份号码略，户籍地址略，无特殊身份。</w:t>
      </w:r>
    </w:p>
    <w:p>
      <w:pPr>
        <w:ind w:firstLineChars="200"/>
        <w:spacing w:line="360" w:lineRule="auto"/>
      </w:pPr>
      <w:r>
        <w:rPr/>
        <w:t xml:space="preserve">事故造成直接经济损失约为人民币165万元。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刘强，上海川悦食品有限公司负责人，在驾驶叉车进行货物运输作业时，违反《场（厂）内专用机动车辆安全技术规程》，在其正向视线受阻、且作业现场无人指挥引导的情况下，仍正向驾驶叉车，导致事故发生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1.上海川悦食品有限公司，未安排专门指挥引导人员在作业现场进行指挥，对作业现场安全管理不力。</w:t>
      </w:r>
    </w:p>
    <w:p>
      <w:pPr>
        <w:ind w:firstLineChars="200"/>
        <w:spacing w:line="360" w:lineRule="auto"/>
      </w:pPr>
      <w:r>
        <w:rPr/>
        <w:t xml:space="preserve">2.上海千林锯木有限公司，未认真履行安全生产主体责任，未对租赁单位严格实施安全管理和安全教育，对租赁单位安全生产工作缺乏统一协调、管理。</w:t>
      </w:r>
    </w:p>
    <w:p>
      <w:pPr>
        <w:ind w:firstLineChars="200"/>
        <w:spacing w:line="360" w:lineRule="auto"/>
      </w:pPr>
      <w:r>
        <w:rPr/>
        <w:t xml:space="preserve">3.陈满干，上海千林锯木有限公司安全员，未按公司规定阻止无关人员进入工作区域，未能及时消除生产安全事故隐患。</w:t>
      </w:r>
    </w:p>
    <w:p>
      <w:pPr>
        <w:spacing w:line="360" w:lineRule="auto"/>
      </w:pPr>
      <w:r>
        <w:rPr>
          <w:b/>
          <w:sz w:val="24"/>
        </w:rPr>
        <w:t xml:space="preserve">4.潘红英，李逸宣法定监护人（母亲），因疏忽造成李逸宣在事发时处于无人看护状态。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经调查认定，该事故系生产安全责任事故。</w:t>
      </w:r>
    </w:p>
    <w:p>
      <w:pPr>
        <w:spacing w:line="360" w:lineRule="auto"/>
      </w:pPr>
      <w:r>
        <w:rPr>
          <w:b/>
          <w:sz w:val="24"/>
        </w:rPr>
        <w:t xml:space="preserve">（一）对事故责任者的责任认定及处理建议</w:t>
      </w:r>
    </w:p>
    <w:p>
      <w:pPr>
        <w:ind w:firstLineChars="200"/>
        <w:spacing w:line="360" w:lineRule="auto"/>
      </w:pPr>
      <w:r>
        <w:rPr/>
        <w:t xml:space="preserve">1.刘强，上海川悦食品有限公司负责人，在驾驶叉车进行货物运输作业时，违反《场（厂）内专用机动车辆安全技术规程》，在其正向视线受阻、且作业现场无人指挥引导的情况下，仍正向驾驶叉车，导致事故发生，对本起事故发生负有责任，涉嫌重大责任事故罪。建议移交上海市公安局闵行分局追究其刑事责任。</w:t>
      </w:r>
    </w:p>
    <w:p>
      <w:pPr>
        <w:ind w:firstLineChars="200"/>
        <w:spacing w:line="360" w:lineRule="auto"/>
      </w:pPr>
      <w:r>
        <w:rPr/>
        <w:t xml:space="preserve">2.陈满干，上海千林锯木有限公司安全员，未按公司规定有效阻止无关人员进入工作区域，未能及时消除生产安全事故隐患，对本起事故发生负有责任。建议上海千林锯木有限公司根据本单位的相关规定对其进行处理，并将处理结果报区应急局。</w:t>
      </w:r>
    </w:p>
    <w:p>
      <w:pPr>
        <w:spacing w:line="360" w:lineRule="auto"/>
      </w:pPr>
      <w:r>
        <w:rPr>
          <w:b/>
          <w:sz w:val="24"/>
        </w:rPr>
        <w:t xml:space="preserve">（二）对事故责任单位的责任认定及处理建议</w:t>
      </w:r>
    </w:p>
    <w:p>
      <w:pPr>
        <w:ind w:firstLineChars="200"/>
        <w:spacing w:line="360" w:lineRule="auto"/>
      </w:pPr>
      <w:r>
        <w:rPr/>
        <w:t xml:space="preserve">1.上海川悦食品有限公司，未安排专门指挥引导人员在作业现场进行指挥，对作业现场安全管理不力，对本起事故发生负有责任。建议区市场监督管理局依据有关法律法规对其予以行政处罚。</w:t>
      </w:r>
    </w:p>
    <w:p>
      <w:pPr>
        <w:ind w:firstLineChars="200"/>
        <w:spacing w:line="360" w:lineRule="auto"/>
      </w:pPr>
      <w:r>
        <w:rPr/>
        <w:t xml:space="preserve">2.上海千林锯木有限公司，未认真履行安全生产主体责任，未对租赁单位严格实施安全管理和安全教育，对租赁单位安全生产工作缺乏统一协调、管理，对本起事故发生负有责任。建议区应急管理局依据有关安全生产法律法规对其予以行政处罚。</w:t>
      </w:r>
    </w:p>
    <w:p>
      <w:pPr>
        <w:spacing w:line="360" w:lineRule="auto"/>
      </w:pPr>
      <w:r>
        <w:rPr>
          <w:b/>
          <w:sz w:val="24"/>
        </w:rPr>
        <w:t xml:space="preserve">（一）上海川悦食品有限公司</w:t>
      </w:r>
    </w:p>
    <w:p>
      <w:pPr>
        <w:ind w:firstLineChars="200"/>
        <w:spacing w:line="360" w:lineRule="auto"/>
      </w:pPr>
      <w:r>
        <w:rPr/>
        <w:t xml:space="preserve">认真落实对作业人员的安全教育培训，提高作业人员的安全意识，加强作业现场安全管理，严防事故再次发生。</w:t>
      </w:r>
    </w:p>
    <w:p>
      <w:pPr>
        <w:spacing w:line="360" w:lineRule="auto"/>
      </w:pPr>
      <w:r>
        <w:rPr>
          <w:b/>
          <w:sz w:val="24"/>
        </w:rPr>
        <w:t xml:space="preserve">（二）上海千林锯木有限公司</w:t>
      </w:r>
    </w:p>
    <w:p>
      <w:pPr>
        <w:ind w:firstLineChars="200"/>
        <w:spacing w:line="360" w:lineRule="auto"/>
      </w:pPr>
      <w:r>
        <w:rPr/>
        <w:t xml:space="preserve">要认真履行安全生产主体责任，加强对租赁单位安全生产工作的统一协调、管理，定期开展安全生产教育和培训，认真开展安全检查，及时消除事故隐患。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