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鄂温克巴彦托海呼伦贝尔宏阳畜牧开发有限责任公司“8·21”一般高处坠落事故调查报告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原文链接：https://www.safetybd.cn/csd-view/reportDetail?reportId=8102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巴彦托海镇内呼伦贝尔宏阳畜牧开发有限责任公司库房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呼伦贝尔宏阳畜牧开发有限责任公司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中国,内蒙古自治区,呼伦贝尔市,鄂温克族自治旗</w:t>
            </w:r>
          </w:p>
        </w:tc>
      </w:tr>
    </w:tbl>
    <w:p/>
    <w:p>
      <w:pPr>
        <w:pStyle w:val="Heading1"/>
        <w:spacing w:line="360" w:lineRule="auto"/>
      </w:pPr>
      <w:r>
        <w:rPr/>
        <w:t xml:space="preserve">二、事故概况</w:t>
      </w:r>
    </w:p>
    <w:p>
      <w:pPr>
        <w:ind w:firstLineChars="200"/>
        <w:spacing w:line="360" w:lineRule="auto"/>
      </w:pPr>
      <w:r>
        <w:rPr/>
        <w:t xml:space="preserve">2024年8月21日9时20分，鄂温克族自治旗巴彦托海镇内呼伦贝尔宏阳畜牧开发有限责任公司库房发生一起高处坠落事故，造成一人死亡，直接经济损失109万元。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此次事故主体为自然人，主要经营者卢双宝，男，45岁，身份证号：1****************8，住址：辽宁省调兵山市晓南镇宋荒地村5组69号，其施工队共有9人。2024年8月3日，卢双宝与呼伦贝尔宏阳畜牧开发有限责任公司孙振，均已个人名义签订了装饰装修施工合同。合同约定卢双宝以人工费人民币3万元，包工不包料的方式，承包了该装饰装修施工工作。卢双宝与王利军签订劳务合同，并为王利军购买了雇主责任险。</w:t>
      </w:r>
    </w:p>
    <w:p>
      <w:pPr>
        <w:spacing w:line="360" w:lineRule="auto"/>
      </w:pPr>
      <w:r>
        <w:rPr>
          <w:b/>
          <w:sz w:val="24"/>
        </w:rPr>
        <w:t xml:space="preserve">（二）事故发生单位安全管理情况</w:t>
      </w:r>
    </w:p>
    <w:p>
      <w:pPr>
        <w:ind w:firstLineChars="200"/>
        <w:spacing w:line="360" w:lineRule="auto"/>
      </w:pPr>
      <w:r>
        <w:rPr/>
        <w:t xml:space="preserve">卢双宝施工队是一支无具体办公地点、无营业执照和资质、无正规技术岗位培训的“三无”施工队伍。</w:t>
      </w:r>
    </w:p>
    <w:p>
      <w:pPr>
        <w:spacing w:line="360" w:lineRule="auto"/>
      </w:pPr>
      <w:r>
        <w:rPr>
          <w:b/>
          <w:sz w:val="24"/>
        </w:rPr>
        <w:t xml:space="preserve">（一）事故发生经过</w:t>
      </w:r>
    </w:p>
    <w:p>
      <w:pPr>
        <w:ind w:firstLineChars="200"/>
        <w:spacing w:line="360" w:lineRule="auto"/>
      </w:pPr>
      <w:r>
        <w:rPr/>
        <w:t xml:space="preserve">经事故调查组现场勘验、调查取证，事故经过还原如下：</w:t>
      </w:r>
    </w:p>
    <w:p>
      <w:pPr>
        <w:ind w:firstLineChars="200"/>
        <w:spacing w:line="360" w:lineRule="auto"/>
      </w:pPr>
      <w:r>
        <w:rPr/>
        <w:t xml:space="preserve">2024年8月21日6时许，王利军等9名施工人员进入呼伦贝尔宏阳畜牧开发有限责任公司西侧库房进行吊顶装修施工作业。</w:t>
      </w:r>
    </w:p>
    <w:p>
      <w:pPr>
        <w:ind w:firstLineChars="200"/>
        <w:spacing w:line="360" w:lineRule="auto"/>
      </w:pPr>
      <w:r>
        <w:rPr/>
        <w:t xml:space="preserve">9时24分，施工人员王利军准备从脚手架上的工作面撤离时，安全带因未正确使用，导致脱落，王利军身体失衡，不慎摔下。</w:t>
      </w:r>
    </w:p>
    <w:p>
      <w:pPr>
        <w:ind w:firstLineChars="200"/>
        <w:spacing w:line="360" w:lineRule="auto"/>
      </w:pPr>
      <w:r>
        <w:rPr/>
        <w:t xml:space="preserve">9时24分，听到声响后期余工人及卢双宝赶到事发地点。</w:t>
      </w:r>
    </w:p>
    <w:p>
      <w:pPr>
        <w:spacing w:line="360" w:lineRule="auto"/>
      </w:pPr>
      <w:r>
        <w:rPr>
          <w:b/>
          <w:sz w:val="24"/>
        </w:rPr>
        <w:t xml:space="preserve">（二）事故救援情况</w:t>
      </w:r>
    </w:p>
    <w:p>
      <w:pPr>
        <w:ind w:firstLineChars="200"/>
        <w:spacing w:line="360" w:lineRule="auto"/>
      </w:pPr>
      <w:r>
        <w:rPr/>
        <w:t xml:space="preserve">9时32分左右，鄂温克族自治旗人民医院急救人员赶至现场，经医护人员检查，王利军已经死亡。</w:t>
      </w:r>
    </w:p>
    <w:p>
      <w:pPr>
        <w:ind w:firstLineChars="200"/>
        <w:spacing w:line="360" w:lineRule="auto"/>
      </w:pPr>
      <w:r>
        <w:rPr/>
        <w:t xml:space="preserve">事故发生后按照相关法律规定，卢双宝积极开展赔偿和安抚死者家属工作，目前赔偿协议已经签订完成。</w:t>
      </w:r>
    </w:p>
    <w:p>
      <w:pPr>
        <w:ind w:firstLineChars="200"/>
        <w:spacing w:line="360" w:lineRule="auto"/>
      </w:pPr>
      <w:r>
        <w:rPr/>
        <w:t xml:space="preserve">此次事故造成1人死亡。</w:t>
      </w:r>
    </w:p>
    <w:p>
      <w:pPr>
        <w:ind w:firstLineChars="200"/>
        <w:spacing w:line="360" w:lineRule="auto"/>
      </w:pPr>
      <w:r>
        <w:rPr/>
        <w:t xml:space="preserve">直接经济损失人民币109万。</w:t>
      </w:r>
    </w:p>
    <w:p>
      <w:pPr>
        <w:spacing w:line="360" w:lineRule="auto"/>
      </w:pPr>
      <w:r>
        <w:rPr>
          <w:b/>
          <w:sz w:val="24"/>
        </w:rPr>
        <w:t xml:space="preserve">（一）事故直接原因</w:t>
      </w:r>
    </w:p>
    <w:p>
      <w:pPr>
        <w:ind w:firstLineChars="200"/>
        <w:spacing w:line="360" w:lineRule="auto"/>
      </w:pPr>
      <w:r>
        <w:rPr/>
        <w:t xml:space="preserve">王利军安全意识淡薄，在撤离工作面时，安全带脱落加之身体失衡，导致本人坠落死亡，是本次事故的直接原因。</w:t>
      </w:r>
    </w:p>
    <w:p>
      <w:pPr>
        <w:spacing w:line="360" w:lineRule="auto"/>
      </w:pPr>
      <w:r>
        <w:rPr>
          <w:b/>
          <w:sz w:val="24"/>
        </w:rPr>
        <w:t xml:space="preserve">（二）事故间接原因</w:t>
      </w:r>
    </w:p>
    <w:p>
      <w:pPr>
        <w:ind w:firstLineChars="200"/>
        <w:spacing w:line="360" w:lineRule="auto"/>
      </w:pPr>
      <w:r>
        <w:rPr/>
        <w:t xml:space="preserve">卢双宝未落实主体责任，未制定安全生产管理相关制度，未对从业人员开展安全教育培训，未进行风险辨识和隐患排查治理工作。</w:t>
      </w:r>
    </w:p>
    <w:p>
      <w:pPr>
        <w:spacing w:line="360" w:lineRule="auto"/>
      </w:pPr>
      <w:r>
        <w:rPr>
          <w:b/>
          <w:sz w:val="24"/>
        </w:rPr>
        <w:t xml:space="preserve">（三）事故性质</w:t>
      </w:r>
    </w:p>
    <w:p>
      <w:pPr>
        <w:ind w:firstLineChars="200"/>
        <w:spacing w:line="360" w:lineRule="auto"/>
      </w:pPr>
      <w:r>
        <w:rPr/>
        <w:t xml:space="preserve">呼伦贝尔宏阳畜牧开发有限责任公司“8·21”事故是一起因未正确使用安全防护用品造成的一般生产安全责任事故。</w:t>
      </w:r>
    </w:p>
    <w:p>
      <w:pPr>
        <w:spacing w:line="360" w:lineRule="auto"/>
      </w:pPr>
      <w:r>
        <w:rPr>
          <w:b/>
          <w:sz w:val="24"/>
        </w:rPr>
        <w:t xml:space="preserve">（一）因在事故中死亡免于或不予追纠责任人员</w:t>
      </w:r>
    </w:p>
    <w:p>
      <w:pPr>
        <w:ind w:firstLineChars="200"/>
        <w:spacing w:line="360" w:lineRule="auto"/>
      </w:pPr>
      <w:r>
        <w:rPr/>
        <w:t xml:space="preserve">王利军：安全意识淡薄，未按操作规程使用安全防护用具，对事故发生负有直接责任。鉴于其已在此次事故中死亡，故免于追究其法律责任。</w:t>
      </w:r>
    </w:p>
    <w:p>
      <w:pPr>
        <w:spacing w:line="360" w:lineRule="auto"/>
      </w:pPr>
      <w:r>
        <w:rPr>
          <w:b/>
          <w:sz w:val="24"/>
        </w:rPr>
        <w:t xml:space="preserve">（二）对事故有关责任人员和责任单位的行政处罚建议</w:t>
      </w:r>
    </w:p>
    <w:p>
      <w:pPr>
        <w:ind w:firstLineChars="200"/>
        <w:spacing w:line="360" w:lineRule="auto"/>
      </w:pPr>
      <w:r>
        <w:rPr/>
        <w:t xml:space="preserve">1.卢双宝：该施工项目实际控制人，履行职责不到位，对事故发生负有责任。建议旗应急管理部门依据《中华人民共和国安全生产法》第一百一十四条第一款第一项规定依法给予行政处罚。</w:t>
      </w:r>
    </w:p>
    <w:p>
      <w:pPr>
        <w:ind w:firstLineChars="200"/>
        <w:spacing w:line="360" w:lineRule="auto"/>
      </w:pPr>
      <w:r>
        <w:rPr/>
        <w:t xml:space="preserve">2.鄂温克族自治旗农科局：作为行业主管部门，建议旗安委会在全旗范围内予以通报批评。</w:t>
      </w:r>
    </w:p>
    <w:p>
      <w:pPr>
        <w:ind w:firstLineChars="200"/>
        <w:spacing w:line="360" w:lineRule="auto"/>
      </w:pPr>
      <w:r>
        <w:rPr/>
        <w:t xml:space="preserve">以上人员如果有触犯刑法的，由相关执法机关另案处理。</w:t>
      </w:r>
    </w:p>
    <w:p>
      <w:pPr>
        <w:ind w:firstLineChars="200"/>
        <w:spacing w:line="360" w:lineRule="auto"/>
      </w:pPr>
      <w:r>
        <w:rPr/>
        <w:t xml:space="preserve">（一）安全意识低。本次事故中，死者未按操作规程使用安全防护用具，是本次事故的主要原因。</w:t>
      </w:r>
    </w:p>
    <w:p>
      <w:pPr>
        <w:ind w:firstLineChars="200"/>
        <w:spacing w:line="360" w:lineRule="auto"/>
      </w:pPr>
      <w:r>
        <w:rPr/>
        <w:t xml:space="preserve">（二）严格辨识危险有害因素，安全措施必须到位才能作业，且不能存在侥幸心理。本次事故中，人员安全措施不到位导致事故的发生。</w:t>
      </w:r>
    </w:p>
    <w:p>
      <w:pPr>
        <w:ind w:firstLineChars="200"/>
        <w:spacing w:line="360" w:lineRule="auto"/>
      </w:pPr>
      <w:r>
        <w:rPr/>
        <w:t xml:space="preserve">（三）暴露出对员工的安全警示教育和培训重视程度不够，对安规、反措、操作规程等培训的针对性和有效性不足，对员工的上岗资格条件把关不严。</w:t>
      </w:r>
    </w:p>
    <w:p>
      <w:pPr>
        <w:ind w:firstLineChars="200"/>
        <w:spacing w:line="360" w:lineRule="auto"/>
      </w:pPr>
      <w:r>
        <w:rPr/>
        <w:t xml:space="preserve">（一）全旗各行业管理部门要按照“三管三必须”原则，进一步加强对本行业企业的安全管理，深入开展杜绝“三违”源头治理工作，督促、指导企业认真开展隐患排查治理和风险防控工作，全面落实安全监管责任和企业主体责任，杜绝类似生产安全事故的发生。</w:t>
      </w:r>
    </w:p>
    <w:p>
      <w:pPr>
        <w:ind w:firstLineChars="200"/>
        <w:spacing w:line="360" w:lineRule="auto"/>
      </w:pPr>
      <w:r>
        <w:rPr/>
        <w:t xml:space="preserve">（二）相关部门单位要建立长效机制，督促外委承包企业完善安全生产制度，配备责任心强素质高的安全管理人员，将安全管理工作纳入日常的工作当中。要认真落实安全生产主体责任，加强安全生产管理，开展安全隐患排查整治工作，加强从业人员的安全教育培训，切实提高企业从业人员的安全意识和遵章守纪的自觉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