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维达北方纸业（北京）有限公司“ 7 · 10 "一般生产安全事故调查报告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原文链接：https://www.safetybd.cn/csd-view/reportDetail?reportId=7289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中国北京市平谷区航宇街16号的维达北方纸业有限公司制造部造纸二车间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维达北方纸业（北京）有限公司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05:00:00</w:t>
            </w:r>
          </w:p>
        </w:tc>
      </w:tr>
    </w:tbl>
    <w:p/>
    <w:p>
      <w:pPr>
        <w:pStyle w:val="Heading1"/>
        <w:spacing w:line="360" w:lineRule="auto"/>
      </w:pPr>
      <w:r>
        <w:rPr/>
        <w:t xml:space="preserve">二、事故概况</w:t>
      </w:r>
    </w:p>
    <w:p>
      <w:pPr>
        <w:ind w:firstLineChars="200"/>
        <w:spacing w:line="360" w:lineRule="auto"/>
      </w:pPr>
      <w:r>
        <w:rPr/>
        <w:t xml:space="preserve">2023年7月10日5时许，位于平谷区航宇街16号的维达北方纸业（北京）有限公司制造部造纸二车间发生一起物体打击伤害事故，致使一名工人被从翻转台上倾倒的原纸卷材砸倒，当场死亡。事故造成直接经济损失约180万元。</w:t>
      </w:r>
    </w:p>
    <w:p>
      <w:pPr>
        <w:pStyle w:val="Heading1"/>
        <w:spacing w:line="360" w:lineRule="auto"/>
      </w:pPr>
      <w:r>
        <w:rPr/>
        <w:t xml:space="preserve">三、调查报告正文</w:t>
      </w:r>
    </w:p>
    <w:p>
      <w:pPr>
        <w:spacing w:line="360" w:lineRule="auto"/>
      </w:pPr>
      <w:r>
        <w:rPr>
          <w:b/>
          <w:sz w:val="24"/>
        </w:rPr>
        <w:t xml:space="preserve">（一）企业基本情况</w:t>
      </w:r>
    </w:p>
    <w:p>
      <w:pPr>
        <w:ind w:firstLineChars="200"/>
        <w:spacing w:line="360" w:lineRule="auto"/>
      </w:pPr>
      <w:r>
        <w:rPr/>
        <w:t xml:space="preserve">维达北方纸业（北京）有限公司（以下简称维达纸业（北京）公司），统一信用代码：91110117740070258F，企业类型：有限责任公司（中外合资），注册资本：香港元7500万元，注册地址：北京市平谷区航宇街16号，法定代表人：张健，主要经营范围：生产生活用纸、原纸及小包装面纸、盒装面纸、卷筒卫生纸等系列产品；销售日用品、自产产品、纸制品、卫生用品等。</w:t>
      </w:r>
    </w:p>
    <w:p>
      <w:pPr>
        <w:spacing w:line="360" w:lineRule="auto"/>
      </w:pPr>
      <w:r>
        <w:rPr>
          <w:b/>
          <w:sz w:val="24"/>
        </w:rPr>
        <w:t xml:space="preserve">（二）事故现场情况</w:t>
      </w:r>
    </w:p>
    <w:p>
      <w:pPr>
        <w:ind w:firstLineChars="200"/>
        <w:spacing w:line="360" w:lineRule="auto"/>
      </w:pPr>
      <w:r>
        <w:rPr/>
        <w:t xml:space="preserve">维达纸业（北京）公司制造部造纸二车间位于厂区南部，占地面稆2500平方米，造纸车间二层有造纸机、翻转台及天车起重机等生产设备。翻转台位于车间中部靠北侧位置，事发现场，死者贾**倒在翻转台北侧3米处，身体呈趴卧状态，身体旁边有一轴从翻转台上倾倒下来的原纸卷材，经测量，原纸卷材直径1·44米，高2·65米，重955千克。</w:t>
      </w:r>
    </w:p>
    <w:p>
      <w:pPr>
        <w:spacing w:line="360" w:lineRule="auto"/>
      </w:pPr>
      <w:r>
        <w:rPr>
          <w:b/>
          <w:sz w:val="24"/>
        </w:rPr>
        <w:t xml:space="preserve">（一）事故发生经过</w:t>
      </w:r>
    </w:p>
    <w:p>
      <w:pPr>
        <w:ind w:firstLineChars="200"/>
        <w:spacing w:line="360" w:lineRule="auto"/>
      </w:pPr>
      <w:r>
        <w:rPr/>
        <w:t xml:space="preserve">事故调查组结合现场视频、现场勘查和调查询问等工作情况还原事故经过：</w:t>
      </w:r>
    </w:p>
    <w:p>
      <w:pPr>
        <w:ind w:firstLineChars="200"/>
        <w:spacing w:line="360" w:lineRule="auto"/>
      </w:pPr>
      <w:r>
        <w:rPr/>
        <w:t xml:space="preserve">2023年7月10日4时57分，制造部造纸二车间副班长贾**和同班组工人王**一起将平放在小车上的原纸卷材推至翻转台v型槽内，随后贾**到翻转台东侧操作区启动翻转台，准备通过翻转台将平放的原纸卷材翻转至竖立状态后再搬运至旁边的临时存放区，此时王**到翻转台西南侧的3#造纸机处查看机器运行情况；4时58分，翻转台在翻转约45。后短暂停止，贾**从翻转台东侧操作区绕行至原纸卷材正前方过程中，翻转台突然迅速翻转，致使翻转台上的原纸卷材失稳发生倾倒并将贾**砸倒在地。</w:t>
      </w:r>
    </w:p>
    <w:p>
      <w:pPr>
        <w:spacing w:line="360" w:lineRule="auto"/>
      </w:pPr>
      <w:r>
        <w:rPr>
          <w:b/>
          <w:sz w:val="24"/>
        </w:rPr>
        <w:t xml:space="preserve">（二）事故救援情况</w:t>
      </w:r>
    </w:p>
    <w:p>
      <w:pPr>
        <w:ind w:firstLineChars="200"/>
        <w:spacing w:line="360" w:lineRule="auto"/>
      </w:pPr>
      <w:r>
        <w:rPr/>
        <w:t xml:space="preserve">王**和班组工人李**听到原纸卷材倒地的响声后一起跑去查看，发现贾**被原纸卷材压在下面，随即喊来班组工人陈**等人将原纸卷材移开，并拨打120急救电话和110报警电话。5点08分120急救医生达到现场后确认贾**已无生命体征。</w:t>
      </w:r>
    </w:p>
    <w:p>
      <w:pPr>
        <w:ind w:firstLineChars="200"/>
        <w:spacing w:line="360" w:lineRule="auto"/>
      </w:pPr>
      <w:r>
        <w:rPr/>
        <w:t xml:space="preserve">应急救援过程中，平谷区政府统筹组织应急、公安等相关部门和平谷镇政府开展现场应急处置、通知死者家属及善后等工作，各部门行动迅速，协调配合，有序开展了应急救援和善后处置工作。</w:t>
      </w:r>
    </w:p>
    <w:p>
      <w:pPr>
        <w:ind w:firstLineChars="200"/>
        <w:spacing w:line="360" w:lineRule="auto"/>
      </w:pPr>
      <w:r>
        <w:rPr/>
        <w:t xml:space="preserve">事故造成一人死亡。</w:t>
      </w:r>
    </w:p>
    <w:p>
      <w:pPr>
        <w:ind w:firstLineChars="200"/>
        <w:spacing w:line="360" w:lineRule="auto"/>
      </w:pPr>
      <w:r>
        <w:rPr/>
        <w:t xml:space="preserve">事故造成直接经济损失约180万元。</w:t>
      </w:r>
    </w:p>
    <w:p>
      <w:pPr>
        <w:spacing w:line="360" w:lineRule="auto"/>
      </w:pPr>
      <w:r>
        <w:rPr>
          <w:b/>
          <w:sz w:val="24"/>
        </w:rPr>
        <w:t xml:space="preserve">（一）事故直接原因</w:t>
      </w:r>
    </w:p>
    <w:p>
      <w:pPr>
        <w:ind w:firstLineChars="200"/>
        <w:spacing w:line="360" w:lineRule="auto"/>
      </w:pPr>
      <w:r>
        <w:rPr/>
        <w:t xml:space="preserve">公安机关经过刑事侦查、现场勘查和法医检验等工作，排除了他杀刑事嫌疑；事故调查组经过查看现场视频和现场勘查等工作，排除了他人误操作翻转台嫌疑。</w:t>
      </w:r>
    </w:p>
    <w:p>
      <w:pPr>
        <w:ind w:firstLineChars="200"/>
        <w:spacing w:line="360" w:lineRule="auto"/>
      </w:pPr>
      <w:r>
        <w:rPr/>
        <w:t xml:space="preserve">1.翻转台设备老旧，存在安全问题。制造部造纸二车间翻转台系2007年维达纸业（北京）公司依据生产车间实际工作需求委托江门市新会区会城创兴五金加工厂加工制作，并于2007年2月投入使用，至今已使用16年。翻转台由两侧型号为QGBESZ200X900-L2的气缸提供动力，经现场勘查发现气缸供气管路（日丰牌铝塑管）和软管连接处、翻转台东侧气管阀门处及气管三通连接处存在漏气问题，导致翻转台在翻转过程中气缸失压。同时勘查发现翻转台未设置防原纸卷材倾倒的安全装置。</w:t>
      </w:r>
    </w:p>
    <w:p>
      <w:pPr>
        <w:ind w:firstLineChars="200"/>
        <w:spacing w:line="360" w:lineRule="auto"/>
      </w:pPr>
      <w:r>
        <w:rPr/>
        <w:t xml:space="preserve">2.贾**违反翻转台岗位安全操作规程进行作业。维达纸业（北京）公司翻转台岗位安全操作规程规定：首先作业人员将生产的原纸卷材推入翻转台v型槽中，然后作业人员至翻转台侧方操作位准备启动翻转台，启动前确认周边没有无关人员，现场情况安全后再启动翻转台，待翻转至45度左右时，作业人员减小供气量，使其缓慢翻转立稳在地台板上。贾**违反了上述操作规程，在翻转台运行过程中离开操作区域并绕行至原纸卷材正前方，致使其被倾倒的原纸卷材砸倒。</w:t>
      </w:r>
    </w:p>
    <w:p>
      <w:pPr>
        <w:spacing w:line="360" w:lineRule="auto"/>
      </w:pPr>
      <w:r>
        <w:rPr>
          <w:b/>
          <w:sz w:val="24"/>
        </w:rPr>
        <w:t xml:space="preserve">（二）事故间接原因</w:t>
      </w:r>
    </w:p>
    <w:p>
      <w:pPr>
        <w:ind w:firstLineChars="200"/>
        <w:spacing w:line="360" w:lineRule="auto"/>
      </w:pPr>
      <w:r>
        <w:rPr/>
        <w:t xml:space="preserve">维达纸业（北京）公司落实安全生产管理主体责任不到位，未严格落实安全风险分级管控和隐患排查治理双重预防工作机制。截至7月10日，公司使用“企安安"信息系统开展自查34次，共自查出3项安全隐患，存在安全隐患自查率较低，流于形式的问题。对本单位的安全生产状况检查不彻底，未能及时排查并消除生产设备存在的生产安全事故隐患。对从业人员安全教育培训不到位，未能及时制止和纠正从业人员违反操作规程的行为。未为涉及到翻转台、天车起重机等存在物体打击危险因素岗位的从业人员配备安全帽等防护用品。</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了事故单位和人员应承担的责任，并提出如下处理建议：</w:t>
      </w:r>
    </w:p>
    <w:p>
      <w:pPr>
        <w:spacing w:line="360" w:lineRule="auto"/>
      </w:pPr>
      <w:r>
        <w:rPr>
          <w:b/>
          <w:sz w:val="24"/>
        </w:rPr>
        <w:t xml:space="preserve">（一）刑事责任</w:t>
      </w:r>
    </w:p>
    <w:p>
      <w:pPr>
        <w:ind w:firstLineChars="200"/>
        <w:spacing w:line="360" w:lineRule="auto"/>
      </w:pPr>
      <w:r>
        <w:rPr/>
        <w:t xml:space="preserve">贾**安全意识淡薄，违反安全操作规程进行翻转台操作作业，对事故发生负有直接责任。鉴于贾**已死亡，故不再追究其责任。区公安分局已对“贾**因重大责任事故死亡"一案进行立案调查。</w:t>
      </w:r>
    </w:p>
    <w:p>
      <w:pPr>
        <w:spacing w:line="360" w:lineRule="auto"/>
      </w:pPr>
      <w:r>
        <w:rPr>
          <w:b/>
          <w:sz w:val="24"/>
        </w:rPr>
        <w:t xml:space="preserve">（二）行政责任</w:t>
      </w:r>
    </w:p>
    <w:p>
      <w:pPr>
        <w:ind w:firstLineChars="200"/>
        <w:spacing w:line="360" w:lineRule="auto"/>
      </w:pPr>
      <w:r>
        <w:rPr/>
        <w:t xml:space="preserve">1.维达纸业（北京）公司落实安全生产管理主体责任不到位，未及时排查并消除公司生产设备存在的生产安全事故隐患，翻转台未加装防原纸卷材倾倒的安全装置，未为存在物体打击危险因素岗位的从业人员配备安全帽等防护用品，未能及时制止和纠正从业人员违反操作规程作业，其行为违反了《中华人民共和国安全生产法》第二十五条第（五）项、第三十六条第一款、第四十五条和第二十五条第（六）项的规定，对事故的发生负有管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2·维达纸业（北京）公司厂长范**，作为公司主要负责人，未严格落实本单位安全生产责任制，组织实施本单位安全生产教育和培训计划不到位，未落实安全风险分级管控和隐患排查治理双重预防工作机制，未及时发现并消除公司存在的生产安全事故隐患，其行为违反了《中华人民共和国安全生产法》第二十一条第（一）项、第（三）项和第（五）项的规定，对事故的发生负有领致责任。依据《中华人民共和国安全生产法》第九十五条第（一）项和《北京市安全生产行政处罚自由裁量基准》的规定，建议由区应急管理局给予其上一年年收入百分之四十罚款的行政处罚。</w:t>
      </w:r>
    </w:p>
    <w:p>
      <w:pPr>
        <w:spacing w:line="360" w:lineRule="auto"/>
      </w:pPr>
      <w:r>
        <w:rPr>
          <w:b/>
          <w:sz w:val="24"/>
        </w:rPr>
        <w:t xml:space="preserve">（三）建议给予其他处理的人员</w:t>
      </w:r>
    </w:p>
    <w:p>
      <w:pPr>
        <w:ind w:firstLineChars="200"/>
        <w:spacing w:line="360" w:lineRule="auto"/>
      </w:pPr>
      <w:r>
        <w:rPr/>
        <w:t xml:space="preserve">1.王*，男，任维达纸业（北京）公司制造部经理，负责造纸一车间、二车间和设备科的人员、生产设备等的日常安全生产管理工作，未能及时发现并消除翻转台存在的安全隐患，存在不认真、不彻底履行安全生产管理职责的行为。责成维达纸业（北京）公司按照公司相关规章制度给予其相应处理，并将处理结果报区应急管理局。</w:t>
      </w:r>
    </w:p>
    <w:p>
      <w:pPr>
        <w:ind w:firstLineChars="200"/>
        <w:spacing w:line="360" w:lineRule="auto"/>
      </w:pPr>
      <w:r>
        <w:rPr/>
        <w:t xml:space="preserve">2.姬**，男，任维达纸业（北京）公司安全科主管，负责具体实施厂区管理规定、安全生产、安全保卫等各项工作，对从业人员安全教育培训不到位，未能使部分岗位人员真正掌握本岗位安全操作规程，存在不认真、不彻底履行安全生产管理职责的行为。责成维达纸业（北京）公司按照公司相关规章制度给予其相应处理，并将处理结果报区应急管理局。</w:t>
      </w:r>
    </w:p>
    <w:p>
      <w:pPr>
        <w:ind w:firstLineChars="200"/>
        <w:spacing w:line="360" w:lineRule="auto"/>
      </w:pPr>
      <w:r>
        <w:rPr/>
        <w:t xml:space="preserve">（一）维达纸业（北京）公司要深刻汲取事故教训，全面落实企业安全生产主体责任，切实加强安全管理工作，严格落实安全风险分级管控和隐患排查治理双重预防工作机制，全面提升安全管理水平。要保障安全生产投入有效实施，确保各类生产安全设备符合国家标准或行业标准要求，提高物防技防能力。要完善生产设备维修保养制度，切实做好设备的使用、管理和维护保养工作，保持设备运行良好状态。要为从业人员配备必要的劳动防护用品，加强对全体从业人员的安全生产教育和培训，确保各项安全生产工作落到实处。</w:t>
      </w:r>
    </w:p>
    <w:p>
      <w:pPr>
        <w:ind w:firstLineChars="200"/>
        <w:spacing w:line="360" w:lineRule="auto"/>
      </w:pPr>
      <w:r>
        <w:rPr/>
        <w:t xml:space="preserve">（二）区科信局要全面履行行业安全生产监管职责，针对此次事故举一反三，深刻汲取事故教训，强化红线意识、责任意识、风险意识，从严、从全、从细，横到边、纵到底，不留死角深入推进安全生产隐患排查工作。要进一步加大对工业企业的检查力度，加密检查频次，从严采取各项惩戒措施督促企业落实安全生产主体责任，坚决防范类似事故再次发生。</w:t>
      </w:r>
    </w:p>
    <w:p>
      <w:pPr>
        <w:ind w:firstLineChars="200"/>
        <w:spacing w:line="360" w:lineRule="auto"/>
      </w:pPr>
      <w:r>
        <w:rPr/>
        <w:t xml:space="preserve">（三）平谷镇政府要全面落实属地安全生产监管职责，加强巡视巡查，层层传致安全管理压力，层层落实安全管理责任。要充分利用“吹哨报到"工作机制，在辖区内开展安全生产专项整治，强化安全培训和案例警示教育，深入企业，逐家逐户面对面开展安全生产培训，切实提升企业员工安全生产意识和能力，营造“人人讲安全、个个会应急"的社会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