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燕郊地铁施工项目“3·13”较大燃气爆燃事故调查报告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原文链接：https://www.safetybd.cn/csd-view/reportDetail?reportId=8474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地铁燕郊站至神威大街站区间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中交一公局集团有限公司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中国,河北省,廊坊市,三河市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03:15:00</w:t>
            </w:r>
          </w:p>
        </w:tc>
      </w:tr>
    </w:tbl>
    <w:p/>
    <w:p>
      <w:pPr>
        <w:pStyle w:val="Heading1"/>
        <w:spacing w:line="360" w:lineRule="auto"/>
      </w:pPr>
      <w:r>
        <w:rPr/>
        <w:t xml:space="preserve">二、事故概况</w:t>
      </w:r>
    </w:p>
    <w:p>
      <w:pPr>
        <w:ind w:firstLineChars="200"/>
        <w:spacing w:line="360" w:lineRule="auto"/>
      </w:pPr>
      <w:r>
        <w:rPr/>
        <w:t xml:space="preserve">2024年3月13日3时15分许，地铁燕郊站至神威大街站区间盾构施工过程中，造成地埋天然气管道破损泄漏，天然气扩散至周边小张各庄综合服务楼C栋内，于7时54分许发生爆燃，事故造成7人死亡、27人受伤。</w:t>
      </w:r>
    </w:p>
    <w:p>
      <w:pPr>
        <w:pStyle w:val="Heading1"/>
        <w:spacing w:line="360" w:lineRule="auto"/>
      </w:pPr>
      <w:r>
        <w:rPr/>
        <w:t xml:space="preserve">三、调查报告正文</w:t>
      </w:r>
    </w:p>
    <w:p>
      <w:pPr>
        <w:spacing w:line="360" w:lineRule="auto"/>
      </w:pPr>
      <w:r>
        <w:rPr>
          <w:b/>
          <w:sz w:val="24"/>
        </w:rPr>
        <w:t xml:space="preserve">（一）涉事故建筑物情况</w:t>
      </w:r>
    </w:p>
    <w:p>
      <w:pPr>
        <w:ind w:firstLineChars="200"/>
        <w:spacing w:line="360" w:lineRule="auto"/>
      </w:pPr>
      <w:r>
        <w:rPr/>
        <w:t xml:space="preserve">涉事故建筑物为燕郊镇小张各庄村委会综合服务楼，位于三河市燕郊镇迎宾路与学院大街交汇处东北角，东邻北欧小镇小区，南邻学院大街，西临迎宾路，北侧为小张各庄村委会L型单层平房。该综合服务楼1995年投入使用，总建筑面积约3500平方米，分为A、B、C三栋，爆燃发生在C栋建筑内。综合服务楼C栋东西宽13.4米、南北长22米、高16.5米，建筑面积1113平方米。一至四层为砖混结构，层高3.3米，横墙承重，墙体为红砖、水泥砂浆砌筑，五层为彩钢板房。楼梯间位于建筑物西北角，现浇混凝土结构，开间3.3米。一层为商业门店，二至四层为东彬招待所客房，五层为伊莎贝拉舞蹈练功房。</w:t>
      </w:r>
    </w:p>
    <w:p>
      <w:pPr>
        <w:spacing w:line="360" w:lineRule="auto"/>
      </w:pPr>
      <w:r>
        <w:rPr>
          <w:b/>
          <w:sz w:val="24"/>
        </w:rPr>
        <w:t xml:space="preserve">（二）涉事地铁建设相关情况</w:t>
      </w:r>
    </w:p>
    <w:p>
      <w:pPr>
        <w:spacing w:line="360" w:lineRule="auto"/>
      </w:pPr>
      <w:r>
        <w:rPr>
          <w:b/>
          <w:sz w:val="24"/>
        </w:rPr>
        <w:t xml:space="preserve">1.项目概况</w:t>
      </w:r>
    </w:p>
    <w:p>
      <w:pPr>
        <w:ind w:firstLineChars="200"/>
        <w:spacing w:line="360" w:lineRule="auto"/>
      </w:pPr>
      <w:r>
        <w:rPr/>
        <w:t xml:space="preserve">涉事地铁项目为在建轨道交通河北段，该段线路全长31.56公里，设5座车站（燕郊站、神威大街站、潮白大街站、高楼站、齐心庄站），共划分为7个合同段（第16-第22合同段），事故发生于土建施工16合同段燕郊站至神威大街站区间（以下简称燕神区间）。该项目2015年9月由国家发展和改革委员会批复，2019年12月5日国家发展和改革委员会同意对规划方案进行调整。2022年10月30日，该项目河北段经河北省发展和改革委员会批复。</w:t>
      </w:r>
    </w:p>
    <w:p>
      <w:pPr>
        <w:spacing w:line="360" w:lineRule="auto"/>
      </w:pPr>
      <w:r>
        <w:rPr>
          <w:b/>
          <w:sz w:val="24"/>
        </w:rPr>
        <w:t xml:space="preserve">2.地铁建设相关单位</w:t>
      </w:r>
    </w:p>
    <w:p>
      <w:pPr>
        <w:ind w:firstLineChars="200"/>
        <w:spacing w:line="360" w:lineRule="auto"/>
      </w:pPr>
      <w:r>
        <w:rPr/>
        <w:t xml:space="preserve">（1）建设单位。北京京冀轨道交通平谷线投资有限责任公司（以下简称京冀公司），成立于2021年5月17日，注册资本2347400万元，企业类型为其他有限责任公司。由北京基础设施投资有限公司（以下简称京投公司）和三河市捷安畅达轨道交通建设发展有限公司（以下简称捷安畅达公司）共同投资组建。</w:t>
      </w:r>
    </w:p>
    <w:p>
      <w:pPr>
        <w:ind w:firstLineChars="200"/>
        <w:spacing w:line="360" w:lineRule="auto"/>
      </w:pPr>
      <w:r>
        <w:rPr/>
        <w:t xml:space="preserve">（2）建设管理单位。北京城市快轨建设管理有限公司（以下简称快轨公司），成立于2012年9月5日，注册资本3500万元，企业类型为有限责任公司（法人独资）。</w:t>
      </w:r>
    </w:p>
    <w:p>
      <w:pPr>
        <w:ind w:firstLineChars="200"/>
        <w:spacing w:line="360" w:lineRule="auto"/>
      </w:pPr>
      <w:r>
        <w:rPr/>
        <w:t xml:space="preserve">（3）勘察单位。</w:t>
      </w:r>
    </w:p>
    <w:p>
      <w:pPr>
        <w:ind w:firstLineChars="200"/>
        <w:spacing w:line="360" w:lineRule="auto"/>
      </w:pPr>
      <w:r>
        <w:rPr/>
        <w:t xml:space="preserve">①北京城建勘测设计研究院有限责任公司（以下简称北京城勘公司），成立于1992年5月3日，注册资本3000万元，企业类型为有限责任公司（法人独资）。具备工程勘察综合资质甲级。2020年8月28日，北京城勘公司与快轨公司签订工程勘察合同，约定内容包括沿线建（构）筑物调查及管线详查等。</w:t>
      </w:r>
    </w:p>
    <w:p>
      <w:pPr>
        <w:ind w:firstLineChars="200"/>
        <w:spacing w:line="360" w:lineRule="auto"/>
      </w:pPr>
      <w:r>
        <w:rPr/>
        <w:t xml:space="preserve">②北京迅联图业科技有限公司（以下简称北京迅联公司），为北京城勘公司管线调查项目承包单位，成立于2013年3月22日，注册资本500万元，企业类型有限责任公司（自然人投资或控股）。具备甲级测绘资质。该公司与北京城勘公司签订分包合同，约定北京迅联公司负责燕郊段管线调查工作。</w:t>
      </w:r>
    </w:p>
    <w:p>
      <w:pPr>
        <w:ind w:firstLineChars="200"/>
        <w:spacing w:line="360" w:lineRule="auto"/>
      </w:pPr>
      <w:r>
        <w:rPr/>
        <w:t xml:space="preserve">（4）设计单位。</w:t>
      </w:r>
    </w:p>
    <w:p>
      <w:pPr>
        <w:ind w:firstLineChars="200"/>
        <w:spacing w:line="360" w:lineRule="auto"/>
      </w:pPr>
      <w:r>
        <w:rPr/>
        <w:t xml:space="preserve">①北京市市政工程设计研究总院有限公司（以下简称北京市政设计总院），为项目设计总体总包单位，成立于1987年12月2日，注册资本17590.231193万元，企业类型为有限责任公司（法人独资）。具有工程设计综合资质甲级。2020年8月28日，北京市政设计总院与快轨公司签订工程设计合同，约定北京市政设计总院负责该地铁项目工程总体设计、单项设计、总体协调和总包管理工作，包括总体方案设计、初步设计（工程招标设计文件）、施工图设计及配合施工；设计人的服务范围及提交的设计成果应完全满足合同约定的全部规定和要求。</w:t>
      </w:r>
    </w:p>
    <w:p>
      <w:pPr>
        <w:ind w:firstLineChars="200"/>
        <w:spacing w:line="360" w:lineRule="auto"/>
      </w:pPr>
      <w:r>
        <w:rPr/>
        <w:t xml:space="preserve">②中铁工程设计咨询集团有限公司（以下简称中铁设计公司），为项目工点设计单位，成立于2004年7月1日，注册资本73081.8286万元，企业类型其他有限责任公司。具备工程设计综合资质甲级。2020年8月28日，中铁设计公司与快轨公司、北京市政设计总院签订合同，约定中铁设计公司对合同段内的工点、系统进行设计，并对设计质量、安全、进度及投资控制全面负责。</w:t>
      </w:r>
    </w:p>
    <w:p>
      <w:pPr>
        <w:ind w:firstLineChars="200"/>
        <w:spacing w:line="360" w:lineRule="auto"/>
      </w:pPr>
      <w:r>
        <w:rPr/>
        <w:t xml:space="preserve">（5）施工单位。中交一公局集团有限公司（以下简称中交一公局）与中交隧道工程局有限公司（以下简称中交隧道局）施工联合体（以下简称施工联合体）。中交一公局为施工联合体牵头单位，具备建筑工程施工总承包特级、市政公用工程施工总承包壹级等资质，负责组建指挥部，项目总承包管理、协调、监督等事宜和高架段、路基段等部分施工内容。中交隧道局是中交一公局全资子公司，具备铁路工程施工总承包壹级、隧道工程专业承包壹级等资质，负责除中交一公局负责部分外的其他剩余部分施工内容。2023年2月15日，施工联合体、捷安畅达公司、快轨公司三方签署施工合同。施工联合体成立项目经理部，分设三个工区项目部，其中，一、二工区项目部由中交隧道局组建，三工区项目部由中交一公局组建。事发地点属于一工区施工范围。</w:t>
      </w:r>
    </w:p>
    <w:p>
      <w:pPr>
        <w:ind w:firstLineChars="200"/>
        <w:spacing w:line="360" w:lineRule="auto"/>
      </w:pPr>
      <w:r>
        <w:rPr/>
        <w:t xml:space="preserve">（6）监理单位。北京赛瑞斯国际工程咨询有限公司（以下简称北京赛瑞斯公司），成立于1995年10月16日，注册资本2000万，企业类型为有限责任公司（法人独资）。具备工程监理综合资质。2023年2月20日，北京赛瑞斯公司与捷安畅达公司签订监理合同，约定监理范围为土建施工承包人实施的全部工作的监理服务；交通导改、管线改移、临时用电、周边环境设施及建（构）筑物保护等专项工作的全过程监理；零星工程监理工作。2023年3月9日，北京赛瑞斯公司、捷安畅达公司、快轨公司三方签订补充协议，约定快轨公司作为建设管理单位，代表捷安畅达公司行使原合同项下发包人的全部权利并履行全部义务。</w:t>
      </w:r>
    </w:p>
    <w:p>
      <w:pPr>
        <w:spacing w:line="360" w:lineRule="auto"/>
      </w:pPr>
      <w:r>
        <w:rPr>
          <w:b/>
          <w:sz w:val="24"/>
        </w:rPr>
        <w:t xml:space="preserve">（三）涉事燃气管道情况</w:t>
      </w:r>
    </w:p>
    <w:p>
      <w:pPr>
        <w:spacing w:line="360" w:lineRule="auto"/>
      </w:pPr>
      <w:r>
        <w:rPr>
          <w:b/>
          <w:sz w:val="24"/>
        </w:rPr>
        <w:t xml:space="preserve">1.基本情况</w:t>
      </w:r>
    </w:p>
    <w:p>
      <w:pPr>
        <w:ind w:firstLineChars="200"/>
        <w:spacing w:line="360" w:lineRule="auto"/>
      </w:pPr>
      <w:r>
        <w:rPr/>
        <w:t xml:space="preserve">2018年9月16日三河市人民政府批复的《关于同意燕郊高新区17个专项规划》中包括《燕郊地区市政配套规划（修编）-燃气工程规划》、2020年7月29日燕郊高新区审定的《燕郊迎宾北路综合改造提升工程规划设计方案》、2020年9月30日廊坊市人民政府批复的《关于北三县与通州区协同发展五个控制性详细规划和12个专项规划的批复》中，均规划有迎宾路中压燃气管道。涉事燃气管道权属单位是三河市百川新能源有限公司（以下简称百川新能源公司），建设项目名称为“燕郊迎宾路市政中压管网建设工程项目”。该项目2021年6月22日开工，2022年12月27日项目竣工并投入运行。路由许可证批复燃气管道路径为迎宾路东侧（102国道至学院大街）、迎宾路西侧（学院大街至金燕大街），批复工法为顶管施工。百川新能源公司未按路由许可施工，实际路径为迎宾路东侧（102国道至学院大街中心线北约97米处）、迎宾路西侧（学院大街中心线北约97米处至金燕大街），实际工法为定向钻拉管。管道全长1932米，从102国道北侧开始分9段地埋敷设，管材为PE100型号De250聚乙烯管，设计压力0.4MPa，实际运行压力不超过0.3MPa，直埋管道上方未连续敷设警示带，该中压管网设计有8个双放散球阀，实际施工时仅设置1个双放散球阀，迎宾路西侧燃气阀门井采用污水井盖，未标有燃气标识，此管道为气源过路管线。</w:t>
      </w:r>
    </w:p>
    <w:p>
      <w:pPr>
        <w:ind w:firstLineChars="200"/>
        <w:spacing w:line="360" w:lineRule="auto"/>
      </w:pPr>
      <w:r>
        <w:rPr/>
        <w:t xml:space="preserve">事故发生在涉事燃气管道第5段（钻）学院大街以北部分，入土点在学院大街中心线南约67米处，出土点在学院大街中心线北约97米处，出入土点深度约0.9米、角度约14°，呈“U”形走向，最大埋深约11.7米，实际敷设管道约168米，距涉事故建筑约8.9米。</w:t>
      </w:r>
    </w:p>
    <w:p>
      <w:pPr>
        <w:spacing w:line="360" w:lineRule="auto"/>
      </w:pPr>
      <w:r>
        <w:rPr>
          <w:b/>
          <w:sz w:val="24"/>
        </w:rPr>
        <w:t xml:space="preserve">2.涉事燃气管道建设相关单位</w:t>
      </w:r>
    </w:p>
    <w:p>
      <w:pPr>
        <w:ind w:firstLineChars="200"/>
        <w:spacing w:line="360" w:lineRule="auto"/>
      </w:pPr>
      <w:r>
        <w:rPr/>
        <w:t xml:space="preserve">（1）建设单位。百川新能源公司，成立于2015年5月26日，注册资本4000万元，企业类型为其他有限责任公司。具有《燃气经营许可证》，是百川燃气有限公司（以下简称百川燃气公司）全资子公司。</w:t>
      </w:r>
    </w:p>
    <w:p>
      <w:pPr>
        <w:ind w:firstLineChars="200"/>
        <w:spacing w:line="360" w:lineRule="auto"/>
      </w:pPr>
      <w:r>
        <w:rPr/>
        <w:t xml:space="preserve">（2）设计单位。河北鼎嘉能源科技有限公司（以下简称河北鼎嘉公司），成立于2014年5月4日，注册资本500万元，企业类型为有限责任公司（自然人投资或控股）。具有市政行业工程设计城镇燃气工程乙级、市政行业工程设计热力工程乙级资质。2021年3月2日，河北鼎嘉公司与百川新能源公司签订2021年度工程设计服务框架协议。</w:t>
      </w:r>
    </w:p>
    <w:p>
      <w:pPr>
        <w:ind w:firstLineChars="200"/>
        <w:spacing w:line="360" w:lineRule="auto"/>
      </w:pPr>
      <w:r>
        <w:rPr/>
        <w:t xml:space="preserve">（3）施工单位。山东宇兴建设有限公司（以下简称山东宇兴公司），成立于2004年8月27日，注册资本20167万元，企业类型为有限责任公司（自然人投资或控股）。具有防水防腐保温工程专业承包一级、市政公用工程施工总承包二级、安全生产许可证等资质。2021年11月22日，山东宇兴公司与百川新能源公司签订常规燃气工程承包框架合同，工作范围为环京区域北三县管理中心标段内的居民集体项目公福燃气项目安装，市政中压项目安装，维抢修及其它零散工程的安装。该公司自2021年6月22日开始承建涉事燃气管道建设工程项目。</w:t>
      </w:r>
    </w:p>
    <w:p>
      <w:pPr>
        <w:ind w:firstLineChars="200"/>
        <w:spacing w:line="360" w:lineRule="auto"/>
      </w:pPr>
      <w:r>
        <w:rPr/>
        <w:t xml:space="preserve">（4）监理单位。北京嘉和华创工程监理有限公司（以下简称北京嘉和华创公司），成立于2005年2月2日，注册资本500万元，企业类型为有限责任公司（自然人投资或控股）。具有市政公用工程监理乙级、房屋建筑工程监理乙级等资质。该公司与百川新能源公司签订了建设工程委托监理合同，工作范围为燃气工程施工全过程监理。</w:t>
      </w:r>
    </w:p>
    <w:p>
      <w:pPr>
        <w:spacing w:line="360" w:lineRule="auto"/>
      </w:pPr>
      <w:r>
        <w:rPr>
          <w:b/>
          <w:sz w:val="24"/>
        </w:rPr>
        <w:t xml:space="preserve">（四）管线调查核查过程</w:t>
      </w:r>
    </w:p>
    <w:p>
      <w:pPr>
        <w:ind w:firstLineChars="200"/>
        <w:spacing w:line="360" w:lineRule="auto"/>
      </w:pPr>
      <w:r>
        <w:rPr/>
        <w:t xml:space="preserve">2021年8月，北京城勘公司完成工程管线详查技术报告（2017测量022-012号），此时百川新能源公司涉事燃气管道正处于施工阶段，详查技术报告中不含涉事燃气管道。</w:t>
      </w:r>
    </w:p>
    <w:p>
      <w:pPr>
        <w:ind w:firstLineChars="200"/>
        <w:spacing w:line="360" w:lineRule="auto"/>
      </w:pPr>
      <w:r>
        <w:rPr/>
        <w:t xml:space="preserve">2023年3月3日，一工区总工程师张轩微信告知北京城勘公司管线详查项目负责人李鹏，迎宾路与学院大街交叉口有百川燃气管道地面标识（以下简称燃气标识）。3月7日，李鹏安排分包单位北京迅联公司张立刚与一工区副总工程师季洛洛、工程部毛钰现场踏勘，三人从行宫大街沿迎宾路东侧行至学院大街，沿途发现人行道有燃气标识，季洛洛提前离开，张立刚继续北行发现燃气标识在学院大街北侧从路东转到路西。张立刚和随后赶到的北京城勘公司技术员李文军使用雷达波探测仪沿燃气标识进行探测，未探测到信号。</w:t>
      </w:r>
    </w:p>
    <w:p>
      <w:pPr>
        <w:ind w:firstLineChars="200"/>
        <w:spacing w:line="360" w:lineRule="auto"/>
      </w:pPr>
      <w:r>
        <w:rPr/>
        <w:t xml:space="preserve">3月13日，李鹏、张轩、季洛洛、项目经理部协调部部长李翔到燕郊市政园林局拷贝了《燕郊总图20220210》，图中无涉事燃气管道，之后转发给中铁设计公司项目负责人侯志友。</w:t>
      </w:r>
    </w:p>
    <w:p>
      <w:pPr>
        <w:ind w:firstLineChars="200"/>
        <w:spacing w:line="360" w:lineRule="auto"/>
      </w:pPr>
      <w:r>
        <w:rPr/>
        <w:t xml:space="preserve">3月21日，张立刚将调取资料申请函（非正式）通过微信发送给百川新能源公司运行组组长高永平，申请调取地铁路径范围内燃气管道等电子版资料。3月23日，张立刚带着北京城勘公司介绍信、单位资质、合同等非正式调取图纸资料到百川新能源公司见到运行组组长高永平，请他安排人员对管线调查工作予以配合，高永平向其提供了公司巡线员曹立争的电话。当日下午张立刚和曹立争从迎宾路行宫大街交叉口沿迎宾路东侧往北走了一小段，曹立争告诉张立刚燃气管道是PE管、拉管施工、埋深约4-8米，二人走到学院大街以北迎宾路东侧，管道标识由路东转到路西后向北延伸，张立刚问曹立争管道埋深多少，曹立争说具体记不清，等施工开挖时再联系确定。沿线张立刚用GPS定位采集地面燃气标识坐标点回公司交给李文军，李文军根据坐标将燃气管道绘制在勘察过程成果电子图（含图幅95-65/66/67/68）上，其中95-65和95-66图有涉事燃气管道学院大街以南部分，并标注了“此燃气管道依据巡线员现场指认，埋深约4-8米，请施工前联系产权单位核实”和“此燃气管道依据地面标识定位，埋深管径不详，百川燃气巡线员电话：曹，1769578****”；95-67和95-68图有涉事燃气管道学院大街以北部分，并标记“此燃气管道依据地面标识定位，埋深管径不详，百川燃气巡视员电话：曹，1769578****”和“此管线依据地面标识定位，埋深管径不详”。李文军用U盘将过程成果电子图拷给了李鹏，该图通过了北京城勘公司内部审批。</w:t>
      </w:r>
    </w:p>
    <w:p>
      <w:pPr>
        <w:ind w:firstLineChars="200"/>
        <w:spacing w:line="360" w:lineRule="auto"/>
      </w:pPr>
      <w:r>
        <w:rPr/>
        <w:t xml:space="preserve">3月28日，李鹏通过微信将河北段管线调查过程成果电子图（含图幅95-65/66/67/68）发给项目经理部总工程师冷学岩，冷学岩转发给李翔，由其将图纸转发至项目前期协调组微信群。</w:t>
      </w:r>
    </w:p>
    <w:p>
      <w:pPr>
        <w:ind w:firstLineChars="200"/>
        <w:spacing w:line="360" w:lineRule="auto"/>
      </w:pPr>
      <w:r>
        <w:rPr/>
        <w:t xml:space="preserve">3月29日，快轨公司组织北京市政设计总院、中铁设计公司、北京城勘公司、中交一公局召开燕郊站及燕神风井相关方案协调推进会议，会上讨论了燕神风井周边管线调查情况（未包含涉事燃气管道）。会后侯志友通过微信向李鹏索要燕神区间风井最新管线图，李鹏通过微信将过程成果电子图95-66图转给侯志友，侯志友转给中铁设计公司张安琪进行施工图设计。</w:t>
      </w:r>
    </w:p>
    <w:p>
      <w:pPr>
        <w:ind w:firstLineChars="200"/>
        <w:spacing w:line="360" w:lineRule="auto"/>
      </w:pPr>
      <w:r>
        <w:rPr/>
        <w:t xml:space="preserve">4月14日，一工区项目部经现场管线核查，对存疑需重点了解的管线统计形成了需勘察重点关注管线清单（标注：一工区燕神区间风井位置，迎宾路东侧非机动车道下方，有管径250毫米燃气管道，埋深4-8米，为非开挖施工，两端检查井位置不明）。冷学岩将此清单发给李鹏，李鹏回复：收到。</w:t>
      </w:r>
    </w:p>
    <w:p>
      <w:pPr>
        <w:ind w:firstLineChars="200"/>
        <w:spacing w:line="360" w:lineRule="auto"/>
      </w:pPr>
      <w:r>
        <w:rPr/>
        <w:t xml:space="preserve">因燕神风井位置调整，由燕郊公园东侧调至学院大街北侧小张各庄村委会附近。4月21日，侯志友将新燕神风井位置电子图发给季洛洛，图中盾构左线东移约2.5米，右线东移约1米。</w:t>
      </w:r>
    </w:p>
    <w:p>
      <w:pPr>
        <w:ind w:firstLineChars="200"/>
        <w:spacing w:line="360" w:lineRule="auto"/>
      </w:pPr>
      <w:r>
        <w:rPr/>
        <w:t xml:space="preserve">4月25日，快轨公司组织北京城勘公司、北京赛瑞斯公司、中交隧道局、中铁设计公司进行管线详查交底会，北京城勘公司就工程管线详查技术报告（2017测量022-012号）进行交底，该报告不含涉事燃气管道。会议纪要载明“图纸上未标识施工单位核查新发现的管线，由施工单位、监理单位现场确认，管线调查单位进行管线复查”“成果图95-67/68/69地下管线复杂，设计施工时注意保护”“管线成果完成日期为2021年4月，2023年进行复查并更新成果提交设计及施工单位”。北京赛瑞斯公司未按会议要求进行现场确认。</w:t>
      </w:r>
    </w:p>
    <w:p>
      <w:pPr>
        <w:ind w:firstLineChars="200"/>
        <w:spacing w:line="360" w:lineRule="auto"/>
      </w:pPr>
      <w:r>
        <w:rPr/>
        <w:t xml:space="preserve">4月27日，李鹏发送管线过程成果电子图（含95-66和95-67图）给一工区项目部总工程师柴桂强。</w:t>
      </w:r>
    </w:p>
    <w:p>
      <w:pPr>
        <w:ind w:firstLineChars="200"/>
        <w:spacing w:line="360" w:lineRule="auto"/>
      </w:pPr>
      <w:r>
        <w:rPr/>
        <w:t xml:space="preserve">5月7日，季洛洛将新燕神风井位置地面的燃气标识坐标与新燕神风井位置相结合的电子示意图（增加了“现状250”的标注），通过微信发送给李鹏，要求再次核查事发区段有没有漏勘管线。后续李鹏安排北京迅联公司邢也对小张各庄村委会院内用雷达波检测仪进行勘察，没有发现燃气管道。邢也将含有涉事燃气管道的过程成果电子图95-67图反馈给季洛洛，该图未标示“250燃气标识”字样，其余和季洛洛发的管线迁改图一样，未提供新的管道信息。</w:t>
      </w:r>
    </w:p>
    <w:p>
      <w:pPr>
        <w:ind w:firstLineChars="200"/>
        <w:spacing w:line="360" w:lineRule="auto"/>
      </w:pPr>
      <w:r>
        <w:rPr/>
        <w:t xml:space="preserve">5月8日，北京城勘公司完成管线详查技术报告（2017测量—11—022-025号），并完成内部审批，提交给中交隧道局，该报告增加了配合设计阶段以来由设计单位提出、由北京城勘公司完成的补充核查和修补测要求的成果，没有增加过程成果电子图中的涉事燃气管道信息。</w:t>
      </w:r>
    </w:p>
    <w:p>
      <w:pPr>
        <w:ind w:firstLineChars="200"/>
        <w:spacing w:line="360" w:lineRule="auto"/>
      </w:pPr>
      <w:r>
        <w:rPr/>
        <w:t xml:space="preserve">5月9日，季洛洛用微信将《燕神风井调整位置管线迁改图-4.24（7）》发给百川新能源公司安全主管吕鹏，并邀请其到现场确认燃气管道位置和相关数据。当日上午，吕鹏、高永平与季洛洛到现场踏勘，吕鹏提供了燃气管道横跨迎宾路段的走向位置和埋深1.5米信息，说明了管线其余部分走向，但未说明埋深情况。同日，季洛洛与北京城勘公司3人到现场调查管线情况，再次告知迎宾路东侧（学院大街北）存在燃气标识，请求进一步勘察。</w:t>
      </w:r>
    </w:p>
    <w:p>
      <w:pPr>
        <w:ind w:firstLineChars="200"/>
        <w:spacing w:line="360" w:lineRule="auto"/>
      </w:pPr>
      <w:r>
        <w:rPr/>
        <w:t xml:space="preserve">5月12日，季洛洛微信联系吕鹏，请其提供新燕神风井周边的涉事燃气管道图纸，吕鹏未给出明确回复。吕鹏安排高永平对管道位置进一步确认，提出趁地铁项目人员在场可以组织一下测量，必要时找百川新能源公司工程组组长王兴到现场协助指认，学院大街南北走向管线同步进行测量。高永平未联系王兴进行现场指认并测量。</w:t>
      </w:r>
    </w:p>
    <w:p>
      <w:pPr>
        <w:ind w:firstLineChars="200"/>
        <w:spacing w:line="360" w:lineRule="auto"/>
      </w:pPr>
      <w:r>
        <w:rPr/>
        <w:t xml:space="preserve">5月13日，季洛洛通过迎宾路改造提升单位三河市岩峰市政建筑工程安装有限公司温哲获得De250燃气管道路由信息为：沿迎宾路西侧由北向南敷设，至学院大街南侧路口，跨迎宾路后，沿迎宾路东侧继续向南敷设。该信息与实际路径不符。</w:t>
      </w:r>
    </w:p>
    <w:p>
      <w:pPr>
        <w:ind w:firstLineChars="200"/>
        <w:spacing w:line="360" w:lineRule="auto"/>
      </w:pPr>
      <w:r>
        <w:rPr/>
        <w:t xml:space="preserve">5月14日，王文轩在项目经理部周例会上汇报了由季洛洛制作的新燕神风井周边管线调查工作情况PPT汇报材料，包括涉事燃气管道位于风井结构南侧最近距离约7米、具体情况未查清，计划下周继续对接百川新能源公司确定现场管线实际位置等情况。</w:t>
      </w:r>
    </w:p>
    <w:p>
      <w:pPr>
        <w:ind w:firstLineChars="200"/>
        <w:spacing w:line="360" w:lineRule="auto"/>
      </w:pPr>
      <w:r>
        <w:rPr/>
        <w:t xml:space="preserve">5月18日，季洛洛与高永平到新燕神风井位置现场碰头，高永平指认了涉事燃气管道位置，两人主要核实了风井周边管线情况，未提及涉事燃气管道沿迎宾路东侧向南延伸的具体埋深。5月21日项目经理部周例会通报了5月18日现场查看情况。</w:t>
      </w:r>
    </w:p>
    <w:p>
      <w:pPr>
        <w:ind w:firstLineChars="200"/>
        <w:spacing w:line="360" w:lineRule="auto"/>
      </w:pPr>
      <w:r>
        <w:rPr/>
        <w:t xml:space="preserve">5月25日，一工区项目部完成燕郊站至神威大街站区间管线核查，形成了由柴桂强编制、冷学岩复核、项目经理部副经理刘俊超审核的管线核查报告，报给北京赛瑞斯公司一工区驻地负责人祁春辉、项目部总监理工程师李敏审核。该报告主要根据北京城勘公司详查报告内容编制，且当时调查重点主要考虑风井周边管线情况，未对风井以南的燃气管道进行核查，报告中也不包含涉事燃气管道。</w:t>
      </w:r>
    </w:p>
    <w:p>
      <w:pPr>
        <w:ind w:firstLineChars="200"/>
        <w:spacing w:line="360" w:lineRule="auto"/>
      </w:pPr>
      <w:r>
        <w:rPr/>
        <w:t xml:space="preserve">6月10日，季洛洛开始负责燕郊站进场前期工作，工作重心转移至燕郊站建设项目的临时占地、临建施工、绿化迁移、交通导改、路灯迁改、污水迁改等。6月15日，柴桂强将各工区统计的16标需重新核查管线统计表微信发给李鹏，统计表载明燕神区间（盾构）存在沿迎宾路东侧南北走向的百川燃气管道（拉管形式敷设），需重点调查。李鹏回复“好的，我安排核实一下”，之后李鹏未再回复，柴桂强八月份调离。</w:t>
      </w:r>
    </w:p>
    <w:p>
      <w:pPr>
        <w:ind w:firstLineChars="200"/>
        <w:spacing w:line="360" w:lineRule="auto"/>
      </w:pPr>
      <w:r>
        <w:rPr/>
        <w:t xml:space="preserve">7月7日，受地铁建设方委托，地铁专班组织召开燕郊迎宾路盾构技术交底会，项目经理部工作人员通过PPT对盾构区间的线路走向、平面位置、隧道埋深等相关信息进行交底。百川新能源公司在交底中提出“燕神区间管线部分位置埋深超过10米，需现场查看核实”，金政公司提出“盾构穿越管线较多，尤其燃气、电力等管线，关系到民生安全问题，各单位需进行现场核实，做到万无一失；针对隧道纵断面埋深问题已基本确认，下一步现场详细核实隧道平面位置确保施工安全”，地铁专班要求“各产权单位查找管线详细资料，确认管线的最大埋深和详细位置，尤其是电力管线、燃气管道等各关键位置，施工过程中再进一步仔细核实”。</w:t>
      </w:r>
    </w:p>
    <w:p>
      <w:pPr>
        <w:ind w:firstLineChars="200"/>
        <w:spacing w:line="360" w:lineRule="auto"/>
      </w:pPr>
      <w:r>
        <w:rPr/>
        <w:t xml:space="preserve">会后，吕鹏通过微信向高永平了解7月7日会议内容，高永平说“他们要盾构作业了，看看地下管线有没有特别深的，咱们迎宾路新建那条我和他们说在10米多，等现场确认一下，冶金路和迎宾路交口的那管需要迁改”。吕鹏未再就此事做出安排。快轨公司未就迎宾路盾构施工前管线调查工作做出具体安排。</w:t>
      </w:r>
    </w:p>
    <w:p>
      <w:pPr>
        <w:ind w:firstLineChars="200"/>
        <w:spacing w:line="360" w:lineRule="auto"/>
      </w:pPr>
      <w:r>
        <w:rPr/>
        <w:t xml:space="preserve">7月21日，北京赛瑞斯公司组织有关单位召开燕神盾构区间左线盾构始发条件核查会，同意通过核查。9月26日，北京赛瑞斯公司组织有关单位召开燕神盾构区间右线盾构始发条件核查会，同意通过核查。两次会议均未提及涉事燃气管道，相关核查表中不包含管线调查、核查专项内容。</w:t>
      </w:r>
    </w:p>
    <w:p>
      <w:pPr>
        <w:ind w:firstLineChars="200"/>
        <w:spacing w:line="360" w:lineRule="auto"/>
      </w:pPr>
      <w:r>
        <w:rPr/>
        <w:t xml:space="preserve">12月12日，一工区在新燕神风井位置迎宾路西侧进行中水、雨污水管线迁改时，挖出一段（20cm左右）埋深约1.2m东西走向燃气管道，季洛洛电话联系曹立争到现场查看，曹立争到现场后指明此燃气管道东西走向穿越迎宾路，到东侧后向南延伸，提出施工到此处时再联系他。监理单位不掌握施工单位挖出涉事燃气管道的情况。</w:t>
      </w:r>
    </w:p>
    <w:p>
      <w:pPr>
        <w:ind w:firstLineChars="200"/>
        <w:spacing w:line="360" w:lineRule="auto"/>
      </w:pPr>
      <w:r>
        <w:rPr/>
        <w:t xml:space="preserve">12月21日，项目经理部形成的燕郊站-神威大街站区间盾构始发、掘进、到达专项施工方案（修订）通过专家评审，2024年1月分别通过北京赛瑞斯公司审核、快轨公司审批。该方案由罗春光编制、冷学岩复核、中交隧道局总工程师王义盛审核，附图采用设计单位的《燕郊站-燕神区间风井区段区间主体结构施工设计图》，其中有6条埋深0.8米至2.9米的燃气管道信息，没有涉事燃气管道，但方案附图中有涉事燃气管道学院大街以南部分（无以北部分），并标注“此燃气管道依据巡线员现场指认，埋深约4-8米，请施工前联系产权单位核实”和“此燃气管道依据地面标识定位，埋深管径不详，百川燃气巡线员电话：曹，1769578****”。1月16日，中交隧道局组织燕郊站-神威大街站区间盾构始发、掘进、到达专项施工方案（修订）内部交底，对区间6条埋深0.8-2.9米的燃气管道进行了风险研判和技术交底。</w:t>
      </w:r>
    </w:p>
    <w:p>
      <w:pPr>
        <w:ind w:firstLineChars="200"/>
        <w:spacing w:line="360" w:lineRule="auto"/>
      </w:pPr>
      <w:r>
        <w:rPr/>
        <w:t xml:space="preserve">2024年1月20日，快轨公司组织中铁设计公司、中交隧道局、北京赛瑞斯公司对《燕郊站-燕神区间风井区段区间主体结构施工设计图》进行交底，总平面图（五）（六）中含有涉事燃气管道学院大街以南部分（无以北部分）。</w:t>
      </w:r>
    </w:p>
    <w:p>
      <w:pPr>
        <w:spacing w:line="360" w:lineRule="auto"/>
      </w:pPr>
      <w:r>
        <w:rPr>
          <w:b/>
          <w:sz w:val="24"/>
        </w:rPr>
        <w:t xml:space="preserve">（五）盾构施工情况</w:t>
      </w:r>
    </w:p>
    <w:p>
      <w:pPr>
        <w:ind w:firstLineChars="200"/>
        <w:spacing w:line="360" w:lineRule="auto"/>
      </w:pPr>
      <w:r>
        <w:rPr/>
        <w:t xml:space="preserve">燕神区间盾构工程分左线、右线由北向南沿迎宾路掘进，区间总长3995米，线路纵断面采用“W”坡形，区间覆土9.1-23.6米。</w:t>
      </w:r>
    </w:p>
    <w:p>
      <w:pPr>
        <w:spacing w:line="360" w:lineRule="auto"/>
      </w:pPr>
      <w:r>
        <w:rPr>
          <w:b/>
          <w:sz w:val="24"/>
        </w:rPr>
        <w:t xml:space="preserve">1.左线施工情况</w:t>
      </w:r>
    </w:p>
    <w:p>
      <w:pPr>
        <w:ind w:firstLineChars="200"/>
        <w:spacing w:line="360" w:lineRule="auto"/>
      </w:pPr>
      <w:r>
        <w:rPr/>
        <w:t xml:space="preserve">2023年7月26日，左线“三河号”盾构机从神威大街站由北向南沿迎宾路西侧始发，至2024年3月18日10时许盾构机停止掘进，掘进距离2576米，盾首停于迎宾路与行宫大街交叉口南侧约80米处。</w:t>
      </w:r>
    </w:p>
    <w:p>
      <w:pPr>
        <w:spacing w:line="360" w:lineRule="auto"/>
      </w:pPr>
      <w:r>
        <w:rPr>
          <w:b/>
          <w:sz w:val="24"/>
        </w:rPr>
        <w:t xml:space="preserve">2.右线施工情况</w:t>
      </w:r>
    </w:p>
    <w:p>
      <w:pPr>
        <w:ind w:firstLineChars="200"/>
        <w:spacing w:line="360" w:lineRule="auto"/>
      </w:pPr>
      <w:r>
        <w:rPr/>
        <w:t xml:space="preserve">2023年9月29日，右线“笃行号”盾构机从神威大街站由北向南沿迎宾路东侧始发，在盾构掘进方向燕神风井南侧有百川新能源公司埋深约11米的中压燃气管道，且水平坐标与盾构中心线基本重合，2024年3月14日15时许右线盾构机停止掘进，掘进距离1955米，盾首停于迎宾路与学院大街交叉口北侧约20米处。</w:t>
      </w:r>
    </w:p>
    <w:p>
      <w:pPr>
        <w:spacing w:line="360" w:lineRule="auto"/>
      </w:pPr>
      <w:r>
        <w:rPr>
          <w:b/>
          <w:sz w:val="24"/>
        </w:rPr>
        <w:t xml:space="preserve">（一）事故发生经过</w:t>
      </w:r>
    </w:p>
    <w:p>
      <w:pPr>
        <w:ind w:firstLineChars="200"/>
        <w:spacing w:line="360" w:lineRule="auto"/>
      </w:pPr>
      <w:r>
        <w:rPr/>
        <w:t xml:space="preserve">2024年3月13日3时15分许，右线盾构机掘进至小张各庄综合服务楼附近时，其刀盘将埋深约11米处的燃气管道下部切削破坏，造成天然气泄漏，天然气通过土壤层孔隙和地下管网、阀门井、检查井、污水池漫延扩散，部分天然气进入综合服务楼C栋西南侧污水池，并通过室内排污管道扩散进入该建筑内。7时54分02秒，综合服务楼C栋部分区域天然气浓度达到爆炸极限，遇点火源发生爆燃，造成建筑内6名人员和迎宾路通行车辆内1名人员遇难，建筑外27人不同程度受伤。</w:t>
      </w:r>
    </w:p>
    <w:p>
      <w:pPr>
        <w:spacing w:line="360" w:lineRule="auto"/>
      </w:pPr>
      <w:r>
        <w:rPr>
          <w:b/>
          <w:sz w:val="24"/>
        </w:rPr>
        <w:t xml:space="preserve">（二）事故救援情况</w:t>
      </w:r>
    </w:p>
    <w:p>
      <w:pPr>
        <w:ind w:firstLineChars="200"/>
        <w:spacing w:line="360" w:lineRule="auto"/>
      </w:pPr>
      <w:r>
        <w:rPr/>
        <w:t xml:space="preserve">事故发生后，属地党委、政府立即组织开展救援处置工作。8时许，首批消防救援人员到达现场，迅速展开灾情侦察、人员疏散、灭火处置，增援力量陆续投入救援；8时48分许，明火被扑灭；消防救援人员利用举高喷射消防车控制埋压余火，通过人工敲击喊话、搜救犬搜索、仪器探测、逐层挖掘搜寻被困人员；23时，经确认被困人员全部救出，现场救援结束。</w:t>
      </w:r>
    </w:p>
    <w:p>
      <w:pPr>
        <w:ind w:firstLineChars="200"/>
        <w:spacing w:line="360" w:lineRule="auto"/>
      </w:pPr>
      <w:r>
        <w:rPr/>
        <w:t xml:space="preserve">事故造成7人死亡、27人受伤。</w:t>
      </w:r>
    </w:p>
    <w:p>
      <w:pPr>
        <w:spacing w:line="360" w:lineRule="auto"/>
      </w:pPr>
      <w:r>
        <w:rPr>
          <w:b/>
          <w:sz w:val="24"/>
        </w:rPr>
        <w:t xml:space="preserve">（一）事故直接原因</w:t>
      </w:r>
    </w:p>
    <w:p>
      <w:pPr>
        <w:ind w:firstLineChars="200"/>
        <w:spacing w:line="360" w:lineRule="auto"/>
      </w:pPr>
      <w:r>
        <w:rPr/>
        <w:t xml:space="preserve">廊坊燕郊地铁项目盾构施工作业时造成临近天然气管道破损，导致大量天然气泄漏，扩散至涉事故建筑封闭空间内逐渐聚集，遇点火源发生爆燃。</w:t>
      </w:r>
    </w:p>
    <w:p>
      <w:pPr>
        <w:spacing w:line="360" w:lineRule="auto"/>
      </w:pPr>
      <w:r>
        <w:rPr>
          <w:b/>
          <w:sz w:val="24"/>
        </w:rPr>
        <w:t xml:space="preserve">（二）事故间接原因</w:t>
      </w:r>
    </w:p>
    <w:p>
      <w:pPr>
        <w:spacing w:line="360" w:lineRule="auto"/>
      </w:pPr>
      <w:r>
        <w:rPr>
          <w:b/>
          <w:sz w:val="24"/>
        </w:rPr>
        <w:t xml:space="preserve">1.地铁参建各方和专班的管道调查核查工作流于形式</w:t>
      </w:r>
    </w:p>
    <w:p>
      <w:pPr>
        <w:ind w:firstLineChars="200"/>
        <w:spacing w:line="360" w:lineRule="auto"/>
      </w:pPr>
      <w:r>
        <w:rPr/>
        <w:t xml:space="preserve">建设管理单位将管道调查任务委托给勘察单位后，没有认真做好督促和协调工作，没有对管道调查结果进行把关。勘察单位违规分包，将关系安全的管线调查关键任务交由不具备资质的分包单位，现场调查未探明涉事燃气管道，消极应对施工单位提出对涉事燃气管道埋深等关键参数的调查需求。2023年3月，施工单位在首次发现涉事燃气管道后，虽然多次与勘察单位、百川新能源公司沟通对接，但没有紧盯不放、一盯到底。施工单位一工区总工程师岗位九个月内更换三名负责人，且没有认真做好交接工作，涉事燃气管道核查信息中断。勘察单位、施工单位多次向百川新能源公司提出调取管道图纸，但百川新能源公司没有提供管道图纸，其派员现场指认始终没有说清涉事燃气管道最大埋深。2023年7月7日，在地铁专班组织召开的交底会上，百川新能源公司提出燕神区间部分位置埋深超过10米，但会后未按会议要求查找涉事燃气管道详细资料，参建各方对这一信息也未足够重视。至事故发生前，燃气管道涉事部分从未出现在施工设计图、专项施工方案和技术交底等正式文件中。</w:t>
      </w:r>
    </w:p>
    <w:p>
      <w:pPr>
        <w:spacing w:line="360" w:lineRule="auto"/>
      </w:pPr>
      <w:r>
        <w:rPr>
          <w:b/>
          <w:sz w:val="24"/>
        </w:rPr>
        <w:t xml:space="preserve">2.涉燃气施工安全管理不力</w:t>
      </w:r>
    </w:p>
    <w:p>
      <w:pPr>
        <w:ind w:firstLineChars="200"/>
        <w:spacing w:line="360" w:lineRule="auto"/>
      </w:pPr>
      <w:r>
        <w:rPr/>
        <w:t xml:space="preserve">三河市、燕郊高新区相关部门没有按照上级有关部署要求对地铁施工项目进行全覆盖检查并填写上报。地铁建设管理单位、施工单位、监理单位以及百川新能源公司明知燃气管道下方有盾构施工，但均未重视燃气管道保护工作。建设管理单位未会同施工单位和百川新能源公司共同制定燃气设施保护方案。设计单位没有认真对待勘察单位提供的包括涉事燃气管道但埋深信息不详的电子图，出具的施工设计图没有涉事燃气管道部分。施工单位未将具体盾构施工进度告知百川新能源公司，没有制定燃气管道专项防护方案。特别是参建各方对施工区域存在埋深超过10米燃气管道的信息重视不足，在2023年9月26日右线盾构始发条件核查会上，均同意通过核查，在燃气管道未查清、风险未消除的情况下即同意盾构施工。百川新能源公司明知地铁施工邻近燃气管道，未按燃气管理部门要求加密管道巡查频次，错失化解风险避免事故发生的机会。</w:t>
      </w:r>
    </w:p>
    <w:p>
      <w:pPr>
        <w:spacing w:line="360" w:lineRule="auto"/>
      </w:pPr>
      <w:r>
        <w:rPr>
          <w:b/>
          <w:sz w:val="24"/>
        </w:rPr>
        <w:t xml:space="preserve">3.企业违规建设、部门管理缺失</w:t>
      </w:r>
    </w:p>
    <w:p>
      <w:pPr>
        <w:ind w:firstLineChars="200"/>
        <w:spacing w:line="360" w:lineRule="auto"/>
      </w:pPr>
      <w:r>
        <w:rPr/>
        <w:t xml:space="preserve">2021年6月，百川新能源公司在未办理规划许可、施工许可的情况下，违规建设涉事燃气管道，同年8月才补办路由许可证。在施工过程中未按路由许可的顶管法施工，实际使用定向钻拉管施工工艺，敷设了直径250毫米的聚乙烯管。由于现场施工条件变化，相关参建方擅自将燃气管道跨迎宾路的位置由学院大街以南改为以北。被盾构施工破坏的管道即属于擅自变更的部分。百川新能源公司未按要求将路由许可信息报燕郊高新区综合执法局备案，未委托具备有资质的测绘单位进行竣工测量，未报燕郊市政园林局验收，未将工程档案向城建档案管理部门移交，导致燕郊高新区地下管网电子信息系统中无涉事燃气管道信息。经查，百川新能源公司2015年以后建设的燃气管道，均未办理建设工程规划许可、施工许可手续。燕郊高新区综合执法局未收到过燃气管道建设工程路由许可证的备案。燕郊市政园林局未对燃气管道建设工程进行过验收。</w:t>
      </w:r>
    </w:p>
    <w:p>
      <w:pPr>
        <w:spacing w:line="360" w:lineRule="auto"/>
      </w:pPr>
      <w:r>
        <w:rPr>
          <w:b/>
          <w:sz w:val="24"/>
        </w:rPr>
        <w:t xml:space="preserve">4.属地安全监管落实不到位</w:t>
      </w:r>
    </w:p>
    <w:p>
      <w:pPr>
        <w:ind w:firstLineChars="200"/>
        <w:spacing w:line="360" w:lineRule="auto"/>
      </w:pPr>
      <w:r>
        <w:rPr/>
        <w:t xml:space="preserve">三河市、燕郊高新区对燃气管道规划、建设、运行管理安全不重视，部门职责边界不清、权责不明。燕郊市政园林局未明确负责燃气管道建设工程验收的科室，未进行事中事后监管。燕郊高新区国土规划局、住房建设局只对依法取得相关许可的工程实施监管，对未办理规划许可和施工许可的燃气管道建设工程不实施监管。燕郊高新区综合执法局“三定”方案中明确其负责对违反城市规划进行建设行为的查处工作，但实际工作中未对燃气管道建设工程未取得规划许可问题进行检查。三河市住房和城乡建设局作为全市燃气行业管理部门，与燕郊市政园林局存在职责交叉，实际工作中没有加强对燕郊高新区燃气管道的安全监管。燕郊高新区燃气安全监管不到位，上级部署的燃气管道安全隐患排查整治、防范第三方施工破坏等工作没有得到有效落实。此外，在地铁施工安全监管方面，燕郊高新区住房建设局未检查参建单位未签订燃气设施保护协议、未制定燃气管道专项防护方案等重大隐患事项。</w:t>
      </w:r>
    </w:p>
    <w:p>
      <w:pPr>
        <w:spacing w:line="360" w:lineRule="auto"/>
      </w:pPr>
      <w:r>
        <w:rPr>
          <w:b/>
          <w:sz w:val="24"/>
        </w:rPr>
        <w:t xml:space="preserve">5.地下燃气管道普查工作开展不力</w:t>
      </w:r>
    </w:p>
    <w:p>
      <w:pPr>
        <w:ind w:firstLineChars="200"/>
        <w:spacing w:line="360" w:lineRule="auto"/>
      </w:pPr>
      <w:r>
        <w:rPr/>
        <w:t xml:space="preserve">住房和城乡建设部印发的《关于加强城市地下市政基础设施建设的指导意见》（建城〔2020〕111号），要求各地区2023年底前基本完成燃气管道普查，建成地市级信息系统。国务院办公厅印发的《城市燃气管道等老化更新改造实施方案（2022-2025年）》，明确要求城市政府开展普查，全面摸清燃气管道种类、权属、构成、规模、位置关系、运行安全状况等信息。廊坊市城市建设管理工作领导小组2021年9月发文部署了这项工作。廊坊市住房和城乡建设局要求各县市自行组织普查，未加强监督检查，不掌握各县市工作情况，县市燃气管道数据也没有及时上传廊坊市燃气监管数字平台。燕郊高新区没有开展普查工作，没有督促燃气企业认真排查上报本企业燃气管道信息，地下管网综合信息管理系统中未更新2020年底以后的燃气管道数据。百川新能源公司GIS、SCADA系统中，也没有燃气管道埋深等关键数据。</w:t>
      </w:r>
    </w:p>
    <w:p>
      <w:pPr>
        <w:spacing w:line="360" w:lineRule="auto"/>
      </w:pPr>
      <w:r>
        <w:rPr>
          <w:b/>
          <w:sz w:val="24"/>
        </w:rPr>
        <w:t xml:space="preserve">（三）事故性质</w:t>
      </w:r>
    </w:p>
    <w:p>
      <w:pPr>
        <w:ind w:firstLineChars="200"/>
        <w:spacing w:line="360" w:lineRule="auto"/>
      </w:pPr>
      <w:r>
        <w:rPr/>
        <w:t xml:space="preserve">这是一起生产安全责任事故。</w:t>
      </w:r>
    </w:p>
    <w:p>
      <w:pPr>
        <w:spacing w:line="360" w:lineRule="auto"/>
      </w:pPr>
      <w:r>
        <w:rPr>
          <w:b/>
          <w:sz w:val="24"/>
        </w:rPr>
        <w:t xml:space="preserve">（一）被司法机关采取强制措施的人员</w:t>
      </w:r>
    </w:p>
    <w:p>
      <w:pPr>
        <w:ind w:firstLineChars="200"/>
        <w:spacing w:line="360" w:lineRule="auto"/>
      </w:pPr>
      <w:r>
        <w:rPr/>
        <w:t xml:space="preserve">司法机关对相关涉事单位的7名责任人员采取刑事强制措施。</w:t>
      </w:r>
    </w:p>
    <w:p>
      <w:pPr>
        <w:spacing w:line="360" w:lineRule="auto"/>
      </w:pPr>
      <w:r>
        <w:rPr>
          <w:b/>
          <w:sz w:val="24"/>
        </w:rPr>
        <w:t xml:space="preserve">1.季洛洛，中交隧道工程局有限公司涉事地铁项目一工区副总工程师。</w:t>
      </w:r>
    </w:p>
    <w:p>
      <w:pPr>
        <w:spacing w:line="360" w:lineRule="auto"/>
      </w:pPr>
      <w:r>
        <w:rPr>
          <w:b/>
          <w:sz w:val="24"/>
        </w:rPr>
        <w:t xml:space="preserve">2.高永平，三河市百川新能源有限公司运行组组长。</w:t>
      </w:r>
    </w:p>
    <w:p>
      <w:pPr>
        <w:spacing w:line="360" w:lineRule="auto"/>
      </w:pPr>
      <w:r>
        <w:rPr>
          <w:b/>
          <w:sz w:val="24"/>
        </w:rPr>
        <w:t xml:space="preserve">3.付丙峰，北京城市快轨建设管理有限公司涉事地铁项目一工区业主代表。</w:t>
      </w:r>
    </w:p>
    <w:p>
      <w:pPr>
        <w:ind w:firstLineChars="200"/>
        <w:spacing w:line="360" w:lineRule="auto"/>
      </w:pPr>
      <w:r>
        <w:rPr/>
        <w:t xml:space="preserve">4.李鹏，北京城建勘测设计研究院有限责任公司（东大桥站〔含〕-高楼站〔含〕）工程勘察05A合同段管线详查项目负责人。</w:t>
      </w:r>
    </w:p>
    <w:p>
      <w:pPr>
        <w:spacing w:line="360" w:lineRule="auto"/>
      </w:pPr>
      <w:r>
        <w:rPr>
          <w:b/>
          <w:sz w:val="24"/>
        </w:rPr>
        <w:t xml:space="preserve">5.柴桂强，中交隧道工程局有限公司涉事地铁项目一工区原总工程师。</w:t>
      </w:r>
    </w:p>
    <w:p>
      <w:pPr>
        <w:spacing w:line="360" w:lineRule="auto"/>
      </w:pPr>
      <w:r>
        <w:rPr>
          <w:b/>
          <w:sz w:val="24"/>
        </w:rPr>
        <w:t xml:space="preserve">6.王文轩，中交隧道工程局有限公司涉事地铁项目一工区项目经理。</w:t>
      </w:r>
    </w:p>
    <w:p>
      <w:pPr>
        <w:spacing w:line="360" w:lineRule="auto"/>
      </w:pPr>
      <w:r>
        <w:rPr>
          <w:b/>
          <w:sz w:val="24"/>
        </w:rPr>
        <w:t xml:space="preserve">7.曹琰翊，北京赛瑞斯国际工程咨询有限公司涉事地铁项目监理工程师。</w:t>
      </w:r>
    </w:p>
    <w:p>
      <w:pPr>
        <w:spacing w:line="360" w:lineRule="auto"/>
      </w:pPr>
      <w:r>
        <w:rPr>
          <w:b/>
          <w:sz w:val="24"/>
        </w:rPr>
        <w:t xml:space="preserve">（二）对相关企业及人员的行政处罚</w:t>
      </w:r>
    </w:p>
    <w:p>
      <w:pPr>
        <w:ind w:firstLineChars="200"/>
        <w:spacing w:line="360" w:lineRule="auto"/>
      </w:pPr>
      <w:r>
        <w:rPr/>
        <w:t xml:space="preserve">中交隧道局、北京城勘公司、中铁设计公司、北京赛瑞斯公司、快轨公司、百川新能源公司等6家企业对事故发生负有责任，依据《中华人民共和国安全生产法》第九十五条第（二）项、第九十六条、第一百一十四条第（二）项和《生产安全事故罚款处罚规定》第十五条第（三）项、第二十条第（二）项的规定，由廊坊市应急管理局依法决定对上述6家企业及有关人员进行处罚。</w:t>
      </w:r>
    </w:p>
    <w:p>
      <w:pPr>
        <w:ind w:firstLineChars="200"/>
        <w:spacing w:line="360" w:lineRule="auto"/>
      </w:pPr>
      <w:r>
        <w:rPr/>
        <w:t xml:space="preserve">北京迅联公司，违反《建设工程勘察设计管理条例》第二十一条规定，由廊坊市住房和城乡建设局依据《建设工程勘察设计管理条例》第三十五条第一款规定处以合同额1倍到2倍的罚款，有违法所得的，予以没收。</w:t>
      </w:r>
    </w:p>
    <w:p>
      <w:pPr>
        <w:spacing w:line="360" w:lineRule="auto"/>
      </w:pPr>
      <w:r>
        <w:rPr>
          <w:b/>
          <w:sz w:val="24"/>
        </w:rPr>
        <w:t xml:space="preserve">（三）对相关企业责任人员的处理意见</w:t>
      </w:r>
    </w:p>
    <w:p>
      <w:pPr>
        <w:ind w:firstLineChars="200"/>
        <w:spacing w:line="360" w:lineRule="auto"/>
      </w:pPr>
      <w:r>
        <w:rPr/>
        <w:t xml:space="preserve">对中交隧道局、中交一公局、北京城勘公司、中铁设计公司、北京赛瑞斯公司、快轨公司、京冀公司、北京迅联公司、百川新能源公司、百川燃气公司等共46名人员存在的问题，按照相关规定和管理权限，移交有管辖权的纪检监察机关、组织和单位依规依纪依法处理。</w:t>
      </w:r>
    </w:p>
    <w:p>
      <w:pPr>
        <w:spacing w:line="360" w:lineRule="auto"/>
      </w:pPr>
      <w:r>
        <w:rPr>
          <w:b/>
          <w:sz w:val="24"/>
        </w:rPr>
        <w:t xml:space="preserve">1.中交隧道工程局有限公司（5人）</w:t>
      </w:r>
    </w:p>
    <w:p>
      <w:pPr>
        <w:ind w:firstLineChars="200"/>
        <w:spacing w:line="360" w:lineRule="auto"/>
      </w:pPr>
      <w:r>
        <w:rPr/>
        <w:t xml:space="preserve">李宁，群众，项目部一工区机电总工程师，行政记过处分。</w:t>
      </w:r>
    </w:p>
    <w:p>
      <w:pPr>
        <w:ind w:firstLineChars="200"/>
        <w:spacing w:line="360" w:lineRule="auto"/>
      </w:pPr>
      <w:r>
        <w:rPr/>
        <w:t xml:space="preserve">罗春光，中共党员，项目部一工区总工程师，行政记大过处分。</w:t>
      </w:r>
    </w:p>
    <w:p>
      <w:pPr>
        <w:ind w:firstLineChars="200"/>
        <w:spacing w:line="360" w:lineRule="auto"/>
      </w:pPr>
      <w:r>
        <w:rPr/>
        <w:t xml:space="preserve">王义盛，中共党员，党委委员、总工程师，行政警告处分。</w:t>
      </w:r>
    </w:p>
    <w:p>
      <w:pPr>
        <w:ind w:firstLineChars="200"/>
        <w:spacing w:line="360" w:lineRule="auto"/>
      </w:pPr>
      <w:r>
        <w:rPr/>
        <w:t xml:space="preserve">牛文，中共党员，党委副书记、总经理，行政警告处分。</w:t>
      </w:r>
    </w:p>
    <w:p>
      <w:pPr>
        <w:ind w:firstLineChars="200"/>
        <w:spacing w:line="360" w:lineRule="auto"/>
      </w:pPr>
      <w:r>
        <w:rPr/>
        <w:t xml:space="preserve">尹玉林，中共党员，党委书记、董事长，诫勉。</w:t>
      </w:r>
    </w:p>
    <w:p>
      <w:pPr>
        <w:spacing w:line="360" w:lineRule="auto"/>
      </w:pPr>
      <w:r>
        <w:rPr>
          <w:b/>
          <w:sz w:val="24"/>
        </w:rPr>
        <w:t xml:space="preserve">2.中交一公局集团有限公司（5人）</w:t>
      </w:r>
    </w:p>
    <w:p>
      <w:pPr>
        <w:ind w:firstLineChars="200"/>
        <w:spacing w:line="360" w:lineRule="auto"/>
      </w:pPr>
      <w:r>
        <w:rPr/>
        <w:t xml:space="preserve">冷学岩，中共党员，项目部总工程师，行政记过处分。</w:t>
      </w:r>
    </w:p>
    <w:p>
      <w:pPr>
        <w:ind w:firstLineChars="200"/>
        <w:spacing w:line="360" w:lineRule="auto"/>
      </w:pPr>
      <w:r>
        <w:rPr/>
        <w:t xml:space="preserve">刘俊超，中共党员，项目部副经理，行政记过处分。</w:t>
      </w:r>
    </w:p>
    <w:p>
      <w:pPr>
        <w:ind w:firstLineChars="200"/>
        <w:spacing w:line="360" w:lineRule="auto"/>
      </w:pPr>
      <w:r>
        <w:rPr/>
        <w:t xml:space="preserve">薛君，中共党员，项目部经理，行政警告处分。</w:t>
      </w:r>
    </w:p>
    <w:p>
      <w:pPr>
        <w:ind w:firstLineChars="200"/>
        <w:spacing w:line="360" w:lineRule="auto"/>
      </w:pPr>
      <w:r>
        <w:rPr/>
        <w:t xml:space="preserve">徐会斌，中共党员，副总经理，诫勉。</w:t>
      </w:r>
    </w:p>
    <w:p>
      <w:pPr>
        <w:ind w:firstLineChars="200"/>
        <w:spacing w:line="360" w:lineRule="auto"/>
      </w:pPr>
      <w:r>
        <w:rPr/>
        <w:t xml:space="preserve">李英俊，中共党员，总经理，批评教育。</w:t>
      </w:r>
    </w:p>
    <w:p>
      <w:pPr>
        <w:spacing w:line="360" w:lineRule="auto"/>
      </w:pPr>
      <w:r>
        <w:rPr>
          <w:b/>
          <w:sz w:val="24"/>
        </w:rPr>
        <w:t xml:space="preserve">3.北京城建勘测设计研究院有限责任公司（7人）</w:t>
      </w:r>
    </w:p>
    <w:p>
      <w:pPr>
        <w:ind w:firstLineChars="200"/>
        <w:spacing w:line="360" w:lineRule="auto"/>
      </w:pPr>
      <w:r>
        <w:rPr/>
        <w:t xml:space="preserve">李文军，群众，城勘一院测量院技术员，政务记大过处分。</w:t>
      </w:r>
    </w:p>
    <w:p>
      <w:pPr>
        <w:ind w:firstLineChars="200"/>
        <w:spacing w:line="360" w:lineRule="auto"/>
      </w:pPr>
      <w:r>
        <w:rPr/>
        <w:t xml:space="preserve">李世民，中共党员，城勘一院院长，党内警告处分。</w:t>
      </w:r>
    </w:p>
    <w:p>
      <w:pPr>
        <w:ind w:firstLineChars="200"/>
        <w:spacing w:line="360" w:lineRule="auto"/>
      </w:pPr>
      <w:r>
        <w:rPr/>
        <w:t xml:space="preserve">熊琦智，中共党员，城勘一院测量院总工程师，党内严重警告处分。</w:t>
      </w:r>
    </w:p>
    <w:p>
      <w:pPr>
        <w:ind w:firstLineChars="200"/>
        <w:spacing w:line="360" w:lineRule="auto"/>
      </w:pPr>
      <w:r>
        <w:rPr/>
        <w:t xml:space="preserve">耿长良，中共党员，城勘一院测量院院长，留党察看一年、—35—撤职处分。</w:t>
      </w:r>
    </w:p>
    <w:p>
      <w:pPr>
        <w:ind w:firstLineChars="200"/>
        <w:spacing w:line="360" w:lineRule="auto"/>
      </w:pPr>
      <w:r>
        <w:rPr/>
        <w:t xml:space="preserve">吴炳涛，中共党员，副总经理，党内警告处分。</w:t>
      </w:r>
    </w:p>
    <w:p>
      <w:pPr>
        <w:ind w:firstLineChars="200"/>
        <w:spacing w:line="360" w:lineRule="auto"/>
      </w:pPr>
      <w:r>
        <w:rPr/>
        <w:t xml:space="preserve">张建全，中共党员，原总工程师，责令作出书面检查并通报批评。</w:t>
      </w:r>
    </w:p>
    <w:p>
      <w:pPr>
        <w:ind w:firstLineChars="200"/>
        <w:spacing w:line="360" w:lineRule="auto"/>
      </w:pPr>
      <w:r>
        <w:rPr/>
        <w:t xml:space="preserve">王思锴，中共党员，总经理，诫勉。</w:t>
      </w:r>
    </w:p>
    <w:p>
      <w:pPr>
        <w:spacing w:line="360" w:lineRule="auto"/>
      </w:pPr>
      <w:r>
        <w:rPr>
          <w:b/>
          <w:sz w:val="24"/>
        </w:rPr>
        <w:t xml:space="preserve">4.中铁工程设计咨询集团有限公司（4人）</w:t>
      </w:r>
    </w:p>
    <w:p>
      <w:pPr>
        <w:ind w:firstLineChars="200"/>
        <w:spacing w:line="360" w:lineRule="auto"/>
      </w:pPr>
      <w:r>
        <w:rPr/>
        <w:t xml:space="preserve">侯志友，中共党员，城市轨道交通设计研究院设计师，行政警告处分。</w:t>
      </w:r>
    </w:p>
    <w:p>
      <w:pPr>
        <w:ind w:firstLineChars="200"/>
        <w:spacing w:line="360" w:lineRule="auto"/>
      </w:pPr>
      <w:r>
        <w:rPr/>
        <w:t xml:space="preserve">宋月光，中共党员，城市轨道交通设计研究院副总工程师，行政警告处分。</w:t>
      </w:r>
    </w:p>
    <w:p>
      <w:pPr>
        <w:ind w:firstLineChars="200"/>
        <w:spacing w:line="360" w:lineRule="auto"/>
      </w:pPr>
      <w:r>
        <w:rPr/>
        <w:t xml:space="preserve">高树东，中共党员，副总工程师，诫勉。</w:t>
      </w:r>
    </w:p>
    <w:p>
      <w:pPr>
        <w:ind w:firstLineChars="200"/>
        <w:spacing w:line="360" w:lineRule="auto"/>
      </w:pPr>
      <w:r>
        <w:rPr/>
        <w:t xml:space="preserve">张婷，中共党员，建筑工程设计研究院总工程师，通报批评。</w:t>
      </w:r>
    </w:p>
    <w:p>
      <w:pPr>
        <w:spacing w:line="360" w:lineRule="auto"/>
      </w:pPr>
      <w:r>
        <w:rPr>
          <w:b/>
          <w:sz w:val="24"/>
        </w:rPr>
        <w:t xml:space="preserve">5.北京赛瑞斯国际工程咨询有限公司（4人）</w:t>
      </w:r>
    </w:p>
    <w:p>
      <w:pPr>
        <w:ind w:firstLineChars="200"/>
        <w:spacing w:line="360" w:lineRule="auto"/>
      </w:pPr>
      <w:r>
        <w:rPr/>
        <w:t xml:space="preserve">祁春辉，群众，项目一工区驻地监理负责人，行政记过处分。</w:t>
      </w:r>
    </w:p>
    <w:p>
      <w:pPr>
        <w:ind w:firstLineChars="200"/>
        <w:spacing w:line="360" w:lineRule="auto"/>
      </w:pPr>
      <w:r>
        <w:rPr/>
        <w:t xml:space="preserve">李敏，中共党员，项目总监理工程师，党内警告、行政警告处分。</w:t>
      </w:r>
    </w:p>
    <w:p>
      <w:pPr>
        <w:ind w:firstLineChars="200"/>
        <w:spacing w:line="360" w:lineRule="auto"/>
      </w:pPr>
      <w:r>
        <w:rPr/>
        <w:t xml:space="preserve">翟云明，中共党员，副总经理，党内警告、行政警告处分。</w:t>
      </w:r>
    </w:p>
    <w:p>
      <w:pPr>
        <w:ind w:firstLineChars="200"/>
        <w:spacing w:line="360" w:lineRule="auto"/>
      </w:pPr>
      <w:r>
        <w:rPr/>
        <w:t xml:space="preserve">曹雪松，中共党员，总经理，诫勉。</w:t>
      </w:r>
    </w:p>
    <w:p>
      <w:pPr>
        <w:spacing w:line="360" w:lineRule="auto"/>
      </w:pPr>
      <w:r>
        <w:rPr>
          <w:b/>
          <w:sz w:val="24"/>
        </w:rPr>
        <w:t xml:space="preserve">6.北京城市快轨建设管理有限公司（7人）</w:t>
      </w:r>
    </w:p>
    <w:p>
      <w:pPr>
        <w:ind w:firstLineChars="200"/>
        <w:spacing w:line="360" w:lineRule="auto"/>
      </w:pPr>
      <w:r>
        <w:rPr/>
        <w:t xml:space="preserve">谢亚勇，中共党员，设计管理部副部长，诫勉。</w:t>
      </w:r>
    </w:p>
    <w:p>
      <w:pPr>
        <w:ind w:firstLineChars="200"/>
        <w:spacing w:line="360" w:lineRule="auto"/>
      </w:pPr>
      <w:r>
        <w:rPr/>
        <w:t xml:space="preserve">向鑫，中共党员，设计管理部副部长，党内警告处分。</w:t>
      </w:r>
    </w:p>
    <w:p>
      <w:pPr>
        <w:ind w:firstLineChars="200"/>
        <w:spacing w:line="360" w:lineRule="auto"/>
      </w:pPr>
      <w:r>
        <w:rPr/>
        <w:t xml:space="preserve">李晓颖，中共党员，安全生产四部部长，党内警告处分。</w:t>
      </w:r>
    </w:p>
    <w:p>
      <w:pPr>
        <w:ind w:firstLineChars="200"/>
        <w:spacing w:line="360" w:lineRule="auto"/>
      </w:pPr>
      <w:r>
        <w:rPr/>
        <w:t xml:space="preserve">谢赛，中共党员，设计管理部副主任工程师，党内严重警告处分。</w:t>
      </w:r>
    </w:p>
    <w:p>
      <w:pPr>
        <w:ind w:firstLineChars="200"/>
        <w:spacing w:line="360" w:lineRule="auto"/>
      </w:pPr>
      <w:r>
        <w:rPr/>
        <w:t xml:space="preserve">苏立勇，中共党员，总工程师，责令作出书面检查。</w:t>
      </w:r>
    </w:p>
    <w:p>
      <w:pPr>
        <w:ind w:firstLineChars="200"/>
        <w:spacing w:line="360" w:lineRule="auto"/>
      </w:pPr>
      <w:r>
        <w:rPr/>
        <w:t xml:space="preserve">张春旺，中共党员，副总经理，责令作出书面检查。</w:t>
      </w:r>
    </w:p>
    <w:p>
      <w:pPr>
        <w:ind w:firstLineChars="200"/>
        <w:spacing w:line="360" w:lineRule="auto"/>
      </w:pPr>
      <w:r>
        <w:rPr/>
        <w:t xml:space="preserve">周秀普，中共党员，总经理，批评教育。</w:t>
      </w:r>
    </w:p>
    <w:p>
      <w:pPr>
        <w:spacing w:line="360" w:lineRule="auto"/>
      </w:pPr>
      <w:r>
        <w:rPr>
          <w:b/>
          <w:sz w:val="24"/>
        </w:rPr>
        <w:t xml:space="preserve">7.北京京冀轨道交通平谷线投资有限责任公司（1人）</w:t>
      </w:r>
    </w:p>
    <w:p>
      <w:pPr>
        <w:ind w:firstLineChars="200"/>
        <w:spacing w:line="360" w:lineRule="auto"/>
      </w:pPr>
      <w:r>
        <w:rPr/>
        <w:t xml:space="preserve">兰晓明，中共党员，董事长，批评教育。</w:t>
      </w:r>
    </w:p>
    <w:p>
      <w:pPr>
        <w:spacing w:line="360" w:lineRule="auto"/>
      </w:pPr>
      <w:r>
        <w:rPr>
          <w:b/>
          <w:sz w:val="24"/>
        </w:rPr>
        <w:t xml:space="preserve">8.北京迅联图业科技有限公司（2人）</w:t>
      </w:r>
    </w:p>
    <w:p>
      <w:pPr>
        <w:ind w:firstLineChars="200"/>
        <w:spacing w:line="360" w:lineRule="auto"/>
      </w:pPr>
      <w:r>
        <w:rPr/>
        <w:t xml:space="preserve">张立刚，群众，员工。</w:t>
      </w:r>
    </w:p>
    <w:p>
      <w:pPr>
        <w:ind w:firstLineChars="200"/>
        <w:spacing w:line="360" w:lineRule="auto"/>
      </w:pPr>
      <w:r>
        <w:rPr/>
        <w:t xml:space="preserve">王章永，群众，总经理。</w:t>
      </w:r>
    </w:p>
    <w:p>
      <w:pPr>
        <w:ind w:firstLineChars="200"/>
        <w:spacing w:line="360" w:lineRule="auto"/>
      </w:pPr>
      <w:r>
        <w:rPr/>
        <w:t xml:space="preserve">以上人员由企业按照内部规定进行问责处理。</w:t>
      </w:r>
    </w:p>
    <w:p>
      <w:pPr>
        <w:spacing w:line="360" w:lineRule="auto"/>
      </w:pPr>
      <w:r>
        <w:rPr>
          <w:b/>
          <w:sz w:val="24"/>
        </w:rPr>
        <w:t xml:space="preserve">9.三河市百川新能源有限公司（6人）</w:t>
      </w:r>
    </w:p>
    <w:p>
      <w:pPr>
        <w:ind w:firstLineChars="200"/>
        <w:spacing w:line="360" w:lineRule="auto"/>
      </w:pPr>
      <w:r>
        <w:rPr/>
        <w:t xml:space="preserve">尹纪鹏，群众，市场组组长。</w:t>
      </w:r>
    </w:p>
    <w:p>
      <w:pPr>
        <w:ind w:firstLineChars="200"/>
        <w:spacing w:line="360" w:lineRule="auto"/>
      </w:pPr>
      <w:r>
        <w:rPr/>
        <w:t xml:space="preserve">王兴，群众，工程组组长。</w:t>
      </w:r>
    </w:p>
    <w:p>
      <w:pPr>
        <w:ind w:firstLineChars="200"/>
        <w:spacing w:line="360" w:lineRule="auto"/>
      </w:pPr>
      <w:r>
        <w:rPr/>
        <w:t xml:space="preserve">曹立争，群众，巡线员。</w:t>
      </w:r>
    </w:p>
    <w:p>
      <w:pPr>
        <w:ind w:firstLineChars="200"/>
        <w:spacing w:line="360" w:lineRule="auto"/>
      </w:pPr>
      <w:r>
        <w:rPr/>
        <w:t xml:space="preserve">吕鹏，群众，安全主管。</w:t>
      </w:r>
    </w:p>
    <w:p>
      <w:pPr>
        <w:ind w:firstLineChars="200"/>
        <w:spacing w:line="360" w:lineRule="auto"/>
      </w:pPr>
      <w:r>
        <w:rPr/>
        <w:t xml:space="preserve">肖旺，中共党员，原总经理。</w:t>
      </w:r>
    </w:p>
    <w:p>
      <w:pPr>
        <w:ind w:firstLineChars="200"/>
        <w:spacing w:line="360" w:lineRule="auto"/>
      </w:pPr>
      <w:r>
        <w:rPr/>
        <w:t xml:space="preserve">白严朝，中共党员，法定代表人、执行董事。</w:t>
      </w:r>
    </w:p>
    <w:p>
      <w:pPr>
        <w:ind w:firstLineChars="200"/>
        <w:spacing w:line="360" w:lineRule="auto"/>
      </w:pPr>
      <w:r>
        <w:rPr/>
        <w:t xml:space="preserve">以上人员由企业按照内部规定进行问责处理。</w:t>
      </w:r>
    </w:p>
    <w:p>
      <w:pPr>
        <w:spacing w:line="360" w:lineRule="auto"/>
      </w:pPr>
      <w:r>
        <w:rPr>
          <w:b/>
          <w:sz w:val="24"/>
        </w:rPr>
        <w:t xml:space="preserve">10.百川燃气有限公司（5人）</w:t>
      </w:r>
    </w:p>
    <w:p>
      <w:pPr>
        <w:ind w:firstLineChars="200"/>
        <w:spacing w:line="360" w:lineRule="auto"/>
      </w:pPr>
      <w:r>
        <w:rPr/>
        <w:t xml:space="preserve">郭鹏，群众，工程建设管理中心项目管理员。</w:t>
      </w:r>
    </w:p>
    <w:p>
      <w:pPr>
        <w:ind w:firstLineChars="200"/>
        <w:spacing w:line="360" w:lineRule="auto"/>
      </w:pPr>
      <w:r>
        <w:rPr/>
        <w:t xml:space="preserve">李新恒，群众，设计主管。</w:t>
      </w:r>
    </w:p>
    <w:p>
      <w:pPr>
        <w:ind w:firstLineChars="200"/>
        <w:spacing w:line="360" w:lineRule="auto"/>
      </w:pPr>
      <w:r>
        <w:rPr/>
        <w:t xml:space="preserve">刘戬，群众，工程建设管理中心主任。</w:t>
      </w:r>
    </w:p>
    <w:p>
      <w:pPr>
        <w:ind w:firstLineChars="200"/>
        <w:spacing w:line="360" w:lineRule="auto"/>
      </w:pPr>
      <w:r>
        <w:rPr/>
        <w:t xml:space="preserve">张立辉，群众，安全总监兼安全管理部长。</w:t>
      </w:r>
    </w:p>
    <w:p>
      <w:pPr>
        <w:ind w:firstLineChars="200"/>
        <w:spacing w:line="360" w:lineRule="auto"/>
      </w:pPr>
      <w:r>
        <w:rPr/>
        <w:t xml:space="preserve">叶海涛，群众，总经理。</w:t>
      </w:r>
    </w:p>
    <w:p>
      <w:pPr>
        <w:ind w:firstLineChars="200"/>
        <w:spacing w:line="360" w:lineRule="auto"/>
      </w:pPr>
      <w:r>
        <w:rPr/>
        <w:t xml:space="preserve">以上人员由企业按照内部规定进行问责处理。</w:t>
      </w:r>
    </w:p>
    <w:p>
      <w:pPr>
        <w:spacing w:line="360" w:lineRule="auto"/>
      </w:pPr>
      <w:r>
        <w:rPr>
          <w:b/>
          <w:sz w:val="24"/>
        </w:rPr>
        <w:t xml:space="preserve">（四）对有关公职人员的处理意见</w:t>
      </w:r>
    </w:p>
    <w:p>
      <w:pPr>
        <w:ind w:firstLineChars="200"/>
        <w:spacing w:line="360" w:lineRule="auto"/>
      </w:pPr>
      <w:r>
        <w:rPr/>
        <w:t xml:space="preserve">对廊坊市政府及住建局，三河市委市政府及住建局，燕郊高新区党工委管委会及有关部门等共23名公职人员，给予党纪政务处分等处理。</w:t>
      </w:r>
    </w:p>
    <w:p>
      <w:pPr>
        <w:spacing w:line="360" w:lineRule="auto"/>
      </w:pPr>
      <w:r>
        <w:rPr>
          <w:b/>
          <w:sz w:val="24"/>
        </w:rPr>
        <w:t xml:space="preserve">1.燕郊住建局（3人）</w:t>
      </w:r>
    </w:p>
    <w:p>
      <w:pPr>
        <w:ind w:firstLineChars="200"/>
        <w:spacing w:line="360" w:lineRule="auto"/>
      </w:pPr>
      <w:r>
        <w:rPr/>
        <w:t xml:space="preserve">张彦明，中共党员，2020年5月任该局质量安全监督站副站长，党内严重警告（影响期为二年）、政务撤职处分。</w:t>
      </w:r>
    </w:p>
    <w:p>
      <w:pPr>
        <w:ind w:firstLineChars="200"/>
        <w:spacing w:line="360" w:lineRule="auto"/>
      </w:pPr>
      <w:r>
        <w:rPr/>
        <w:t xml:space="preserve">朱文斌，中共党员，2020年5月任该局副局长，党内严重警告、政务记大过处分。</w:t>
      </w:r>
    </w:p>
    <w:p>
      <w:pPr>
        <w:ind w:firstLineChars="200"/>
        <w:spacing w:line="360" w:lineRule="auto"/>
      </w:pPr>
      <w:r>
        <w:rPr/>
        <w:t xml:space="preserve">李立峰，中共党员，2020年5月任该局局长，党内严重警告处分。</w:t>
      </w:r>
    </w:p>
    <w:p>
      <w:pPr>
        <w:spacing w:line="360" w:lineRule="auto"/>
      </w:pPr>
      <w:r>
        <w:rPr>
          <w:b/>
          <w:sz w:val="24"/>
        </w:rPr>
        <w:t xml:space="preserve">2.燕郊市政园林局（4人）</w:t>
      </w:r>
    </w:p>
    <w:p>
      <w:pPr>
        <w:ind w:firstLineChars="200"/>
        <w:spacing w:line="360" w:lineRule="auto"/>
      </w:pPr>
      <w:r>
        <w:rPr/>
        <w:t xml:space="preserve">赵殿伟，中共党员，2020年5月任该局公共事业科科长，2023年3月兼任该局燃热办临时负责人，党内严重警告（影响期为二年）、政务撤职处分。</w:t>
      </w:r>
    </w:p>
    <w:p>
      <w:pPr>
        <w:ind w:firstLineChars="200"/>
        <w:spacing w:line="360" w:lineRule="auto"/>
      </w:pPr>
      <w:r>
        <w:rPr/>
        <w:t xml:space="preserve">高宏伟，中共党员，2020年7月任该局燃热办负责人，2023年3月任该局副局长，党内严重警告、政务记大过处分。</w:t>
      </w:r>
    </w:p>
    <w:p>
      <w:pPr>
        <w:ind w:firstLineChars="200"/>
        <w:spacing w:line="360" w:lineRule="auto"/>
      </w:pPr>
      <w:r>
        <w:rPr/>
        <w:t xml:space="preserve">李培宾，中共党员，2020年5月任该局副局长，党内严重警告处分。</w:t>
      </w:r>
    </w:p>
    <w:p>
      <w:pPr>
        <w:ind w:firstLineChars="200"/>
        <w:spacing w:line="360" w:lineRule="auto"/>
      </w:pPr>
      <w:r>
        <w:rPr/>
        <w:t xml:space="preserve">凌广峰，中共党员，2022年5月至2024年1月任该局局长，2024年1月病故，不再追究其纪律责任。</w:t>
      </w:r>
    </w:p>
    <w:p>
      <w:pPr>
        <w:spacing w:line="360" w:lineRule="auto"/>
      </w:pPr>
      <w:r>
        <w:rPr>
          <w:b/>
          <w:sz w:val="24"/>
        </w:rPr>
        <w:t xml:space="preserve">3.燕郊执法局（3人）</w:t>
      </w:r>
    </w:p>
    <w:p>
      <w:pPr>
        <w:ind w:firstLineChars="200"/>
        <w:spacing w:line="360" w:lineRule="auto"/>
      </w:pPr>
      <w:r>
        <w:rPr/>
        <w:t xml:space="preserve">梁宝川，群众，2021年6月任该局二大队大队长，政务记大过处分。</w:t>
      </w:r>
    </w:p>
    <w:p>
      <w:pPr>
        <w:ind w:firstLineChars="200"/>
        <w:spacing w:line="360" w:lineRule="auto"/>
      </w:pPr>
      <w:r>
        <w:rPr/>
        <w:t xml:space="preserve">李书连，中共党员，2020年5月任该局副局长，2021年6月至2023年5月分管该局二大队，政务记过处分。</w:t>
      </w:r>
    </w:p>
    <w:p>
      <w:pPr>
        <w:ind w:firstLineChars="200"/>
        <w:spacing w:line="360" w:lineRule="auto"/>
      </w:pPr>
      <w:r>
        <w:rPr/>
        <w:t xml:space="preserve">国立臣，中共党员，2020年4月至2023年9月任三河市综合执法局党组书记、局长，兼该局局长，2023年9月任三河市综合执法局党组书记、局长，政务警告处分。</w:t>
      </w:r>
    </w:p>
    <w:p>
      <w:pPr>
        <w:spacing w:line="360" w:lineRule="auto"/>
      </w:pPr>
      <w:r>
        <w:rPr>
          <w:b/>
          <w:sz w:val="24"/>
        </w:rPr>
        <w:t xml:space="preserve">4.燕郊规划局（1人）</w:t>
      </w:r>
    </w:p>
    <w:p>
      <w:pPr>
        <w:ind w:firstLineChars="200"/>
        <w:spacing w:line="360" w:lineRule="auto"/>
      </w:pPr>
      <w:r>
        <w:rPr/>
        <w:t xml:space="preserve">于才军，中共党员，2020年5月任该局副局长，2022年5月任局长，党内警告处分。</w:t>
      </w:r>
    </w:p>
    <w:p>
      <w:pPr>
        <w:spacing w:line="360" w:lineRule="auto"/>
      </w:pPr>
      <w:r>
        <w:rPr>
          <w:b/>
          <w:sz w:val="24"/>
        </w:rPr>
        <w:t xml:space="preserve">5.三河市住建局（3人）</w:t>
      </w:r>
    </w:p>
    <w:p>
      <w:pPr>
        <w:ind w:firstLineChars="200"/>
        <w:spacing w:line="360" w:lineRule="auto"/>
      </w:pPr>
      <w:r>
        <w:rPr/>
        <w:t xml:space="preserve">关军，群众，2022年3月任该局燃热管理服务中心临时负责人（一级科员），政务降级处分。</w:t>
      </w:r>
    </w:p>
    <w:p>
      <w:pPr>
        <w:ind w:firstLineChars="200"/>
        <w:spacing w:line="360" w:lineRule="auto"/>
      </w:pPr>
      <w:r>
        <w:rPr/>
        <w:t xml:space="preserve">陈岗，中共党员，2018年3月任该局副主任科员，政务记大过处分。</w:t>
      </w:r>
    </w:p>
    <w:p>
      <w:pPr>
        <w:ind w:firstLineChars="200"/>
        <w:spacing w:line="360" w:lineRule="auto"/>
      </w:pPr>
      <w:r>
        <w:rPr/>
        <w:t xml:space="preserve">李杰，中共党员，2023年4月任该局党组书记、局长，党内警告处分。</w:t>
      </w:r>
    </w:p>
    <w:p>
      <w:pPr>
        <w:spacing w:line="360" w:lineRule="auto"/>
      </w:pPr>
      <w:r>
        <w:rPr>
          <w:b/>
          <w:sz w:val="24"/>
        </w:rPr>
        <w:t xml:space="preserve">6.廊坊市住建局（3人）</w:t>
      </w:r>
    </w:p>
    <w:p>
      <w:pPr>
        <w:ind w:firstLineChars="200"/>
        <w:spacing w:line="360" w:lineRule="auto"/>
      </w:pPr>
      <w:r>
        <w:rPr/>
        <w:t xml:space="preserve">范伟，中共党员，2023年9月任廊坊市燃气热力服务中心常务副主任（主持工作），政务记过处分。</w:t>
      </w:r>
    </w:p>
    <w:p>
      <w:pPr>
        <w:ind w:firstLineChars="200"/>
        <w:spacing w:line="360" w:lineRule="auto"/>
      </w:pPr>
      <w:r>
        <w:rPr/>
        <w:t xml:space="preserve">张志良，中共党员，2021年5月任该局副局长，2024年4月任该局一级调研员，政务警告处分。</w:t>
      </w:r>
    </w:p>
    <w:p>
      <w:pPr>
        <w:ind w:firstLineChars="200"/>
        <w:spacing w:line="360" w:lineRule="auto"/>
      </w:pPr>
      <w:r>
        <w:rPr/>
        <w:t xml:space="preserve">苏振东，中共党员，2021年6月任该局党组书记、局长，诫勉。</w:t>
      </w:r>
    </w:p>
    <w:p>
      <w:pPr>
        <w:spacing w:line="360" w:lineRule="auto"/>
      </w:pPr>
      <w:r>
        <w:rPr>
          <w:b/>
          <w:sz w:val="24"/>
        </w:rPr>
        <w:t xml:space="preserve">7.燕郊高新区党工委、管委会（1人）</w:t>
      </w:r>
    </w:p>
    <w:p>
      <w:pPr>
        <w:ind w:firstLineChars="200"/>
        <w:spacing w:line="360" w:lineRule="auto"/>
      </w:pPr>
      <w:r>
        <w:rPr/>
        <w:t xml:space="preserve">崔浩泉，中共党员，2021年5月任燕郊高新区党工委书记、管委会主任；2022年9月任燕郊高新区党工委副书记、管委会主任；2023年11月退休，党内严重警告处分。</w:t>
      </w:r>
    </w:p>
    <w:p>
      <w:pPr>
        <w:spacing w:line="360" w:lineRule="auto"/>
      </w:pPr>
      <w:r>
        <w:rPr>
          <w:b/>
          <w:sz w:val="24"/>
        </w:rPr>
        <w:t xml:space="preserve">8.三河市政府（3人）</w:t>
      </w:r>
    </w:p>
    <w:p>
      <w:pPr>
        <w:ind w:firstLineChars="200"/>
        <w:spacing w:line="360" w:lineRule="auto"/>
      </w:pPr>
      <w:r>
        <w:rPr/>
        <w:t xml:space="preserve">于凯，中共党员，2021年5月任三河市政府副市长，分管住房和城乡建设等工作；2021年10月兼任三河地铁专班副组长，政务警告处分。</w:t>
      </w:r>
    </w:p>
    <w:p>
      <w:pPr>
        <w:ind w:firstLineChars="200"/>
        <w:spacing w:line="360" w:lineRule="auto"/>
      </w:pPr>
      <w:r>
        <w:rPr/>
        <w:t xml:space="preserve">扈大勇，中共党员，2021年5月任三河市委常委、常务副市长，2021年10月兼任三河市地铁专班常务副组长，2023年11月任河间市委副书记、市长，诫勉。</w:t>
      </w:r>
    </w:p>
    <w:p>
      <w:pPr>
        <w:ind w:firstLineChars="200"/>
        <w:spacing w:line="360" w:lineRule="auto"/>
      </w:pPr>
      <w:r>
        <w:rPr/>
        <w:t xml:space="preserve">伦绍金，中共党员，2021年4月任三河市委副书记、市长，2021年10月兼任22号线河北段项目建设工作领导小组组长，政务警告处分。</w:t>
      </w:r>
    </w:p>
    <w:p>
      <w:pPr>
        <w:spacing w:line="360" w:lineRule="auto"/>
      </w:pPr>
      <w:r>
        <w:rPr>
          <w:b/>
          <w:sz w:val="24"/>
        </w:rPr>
        <w:t xml:space="preserve">9.三河市委（1人）</w:t>
      </w:r>
    </w:p>
    <w:p>
      <w:pPr>
        <w:ind w:firstLineChars="200"/>
        <w:spacing w:line="360" w:lineRule="auto"/>
      </w:pPr>
      <w:r>
        <w:rPr/>
        <w:t xml:space="preserve">马志永，中共党员，2022年8月任廊坊市委常委、三河市委书记，2022年9月任廊坊市委常委、三河市委书记兼燕郊高新区党工委书记，2024年3月任廊坊市委常委、三河市委书记兼燕郊高新区管委会主任，2024年6月任廊坊市委常委、市委统战部部长，党内警告处分。</w:t>
      </w:r>
    </w:p>
    <w:p>
      <w:pPr>
        <w:spacing w:line="360" w:lineRule="auto"/>
      </w:pPr>
      <w:r>
        <w:rPr>
          <w:b/>
          <w:sz w:val="24"/>
        </w:rPr>
        <w:t xml:space="preserve">10.廊坊市政府（1人）</w:t>
      </w:r>
    </w:p>
    <w:p>
      <w:pPr>
        <w:ind w:firstLineChars="200"/>
        <w:spacing w:line="360" w:lineRule="auto"/>
      </w:pPr>
      <w:r>
        <w:rPr/>
        <w:t xml:space="preserve">房欣，中共党员，2021年8月任廊坊市政府副市长，批评教育。</w:t>
      </w:r>
    </w:p>
    <w:p>
      <w:pPr>
        <w:spacing w:line="360" w:lineRule="auto"/>
      </w:pPr>
      <w:r>
        <w:rPr>
          <w:b/>
          <w:sz w:val="24"/>
        </w:rPr>
        <w:t xml:space="preserve">（五）对有关单位处理意见</w:t>
      </w:r>
    </w:p>
    <w:p>
      <w:pPr>
        <w:ind w:firstLineChars="200"/>
        <w:spacing w:line="360" w:lineRule="auto"/>
      </w:pPr>
      <w:r>
        <w:rPr/>
        <w:t xml:space="preserve">三河市委市政府，燕郊高新区党工委、管委会分别向廊坊市委市政府作出深刻书面检查，并召开专题民主生活会，严肃查摆问题，开展批评与自我批评，全面深入进行整改；廊坊市政府向省政府作出深刻书面检查。</w:t>
      </w:r>
    </w:p>
    <w:p>
      <w:pPr>
        <w:spacing w:line="360" w:lineRule="auto"/>
      </w:pPr>
      <w:r>
        <w:rPr>
          <w:b/>
          <w:sz w:val="24"/>
        </w:rPr>
        <w:t xml:space="preserve">（六）另案调查处理的单位</w:t>
      </w:r>
    </w:p>
    <w:p>
      <w:pPr>
        <w:ind w:firstLineChars="200"/>
        <w:spacing w:line="360" w:lineRule="auto"/>
      </w:pPr>
      <w:r>
        <w:rPr/>
        <w:t xml:space="preserve">对山东宇兴建设有限公司（涉事燃气管道建设施工单位）、北京嘉和华创工程监理有限公司（涉事燃气管道建设监理单位）、河北鼎嘉能源科技有限公司（涉事燃气管道建设设计单位）相关违法违规问题，由廊坊市政府另案调查处理。</w:t>
      </w:r>
    </w:p>
    <w:p>
      <w:pPr>
        <w:spacing w:line="360" w:lineRule="auto"/>
      </w:pPr>
      <w:r>
        <w:rPr>
          <w:b/>
          <w:sz w:val="24"/>
        </w:rPr>
        <w:t xml:space="preserve">（一）必须进一步强化安全红线意识</w:t>
      </w:r>
    </w:p>
    <w:p>
      <w:pPr>
        <w:ind w:firstLineChars="200"/>
        <w:spacing w:line="360" w:lineRule="auto"/>
      </w:pPr>
      <w:r>
        <w:rPr/>
        <w:t xml:space="preserve">习近平总书记强调，“各级党委和政府特别是领导干部要牢固树立安全生产的观念，正确处理安全和发展的关系，坚持发展决—41—不能以牺牲安全为代价这条红线。经济社会发展的每一个项目、每一个环节都要以安全为前提，不能有丝毫疏漏”。燃气作为城市“生命线”，与人民群众生产生活息息相关。近年来，涉燃气事故时有发生，有的事故发生在公共场所，对人民群众安全感造成冲击，暴露出相关地区学习领会习近平总书记关于安全生产重要论述不到位、吸取事故教训不深刻、统筹发展和安全不力、燃气安全监管机制不健全、燃气安全整治工作不严不实，部门间协作配合不顺畅等问题。事故教训再次给我们敲响警钟，必须进一步强化底线思维和红线意识，加强燃气规划、建设、管理、执法等全链条监管，深入开展燃气安全专项整治，对已经发现的问题彻底整治到位，防止问题久拖不决。</w:t>
      </w:r>
    </w:p>
    <w:p>
      <w:pPr>
        <w:spacing w:line="360" w:lineRule="auto"/>
      </w:pPr>
      <w:r>
        <w:rPr>
          <w:b/>
          <w:sz w:val="24"/>
        </w:rPr>
        <w:t xml:space="preserve">（二）必须进一步压实涉气施工各方安全生产主体责任</w:t>
      </w:r>
    </w:p>
    <w:p>
      <w:pPr>
        <w:ind w:firstLineChars="200"/>
        <w:spacing w:line="360" w:lineRule="auto"/>
      </w:pPr>
      <w:r>
        <w:rPr/>
        <w:t xml:space="preserve">从近年来的全国燃气管道事故来看，因第三方施工破坏导致的事故时有发生。省市燃气管理部门多次发文要求做好涉气第三方施工安全管理工作。这起事故中，地铁参建各方和燃气企业均未严格落实安全生产主体责任，没有把安全生产特别是燃气安全当成头等大事来抓，没有依法签订燃气设施保护协议。特别是各参建主体对自身地铁建设经验盲目自信，认为过去建地铁从未出现燃气管道与盾构施工线路存在交叉的情形，均对施工区域存在埋深超过10米燃气管道的信息重视不足，未主动加强沟通，落实管道安全保护措施，且在管道信息不明的情况下同意盾构施工。涉事燃气公司明知地铁施工可能会对燃气管道造成破坏，却没有主动查询管道准确埋深信息并上报地铁专班，与施工单位沟通不及时、不到位。事故警示我们，必须严格履行安全生产主体责任，主动靠前履职到位，决不能对重大风险隐患心怀侥幸，麻痹大意，无动于衷。</w:t>
      </w:r>
    </w:p>
    <w:p>
      <w:pPr>
        <w:spacing w:line="360" w:lineRule="auto"/>
      </w:pPr>
      <w:r>
        <w:rPr>
          <w:b/>
          <w:sz w:val="24"/>
        </w:rPr>
        <w:t xml:space="preserve">（三）必须进一步强化属地安全监管</w:t>
      </w:r>
    </w:p>
    <w:p>
      <w:pPr>
        <w:ind w:firstLineChars="200"/>
        <w:spacing w:line="360" w:lineRule="auto"/>
      </w:pPr>
      <w:r>
        <w:rPr/>
        <w:t xml:space="preserve">燃气安全涉及环节多、部门多，不论哪个环节出现纰漏、哪个部门监管缺失，都可能导致事故发生。反之，有一个关口严格把关，也能够切断事故隐患的链条。从这起事故看，属地及有关部门在燃气安全监管方面存在边界不清、权责不明等问题，既有交叉、又有盲区。有些部门长期以来没有主动管主动查；有的部门自认为没有执法权就不去管，导致监管责任缺失。属地党委政府对地铁建设工程复杂性认知不够，对监管能力研判不足，监管部门在机构、人员、专业能力均不匹配的情况下开展地铁建设安全监管工作，既不扎实、针对性也不强，在督促地铁参建各方落实安全生产责任方面有缺失。</w:t>
      </w:r>
    </w:p>
    <w:p>
      <w:pPr>
        <w:spacing w:line="360" w:lineRule="auto"/>
      </w:pPr>
      <w:r>
        <w:rPr>
          <w:b/>
          <w:sz w:val="24"/>
        </w:rPr>
        <w:t xml:space="preserve">（四）必须进一步完善制度机制和技术标准</w:t>
      </w:r>
    </w:p>
    <w:p>
      <w:pPr>
        <w:ind w:firstLineChars="200"/>
        <w:spacing w:line="360" w:lineRule="auto"/>
      </w:pPr>
      <w:r>
        <w:rPr/>
        <w:t xml:space="preserve">燃气管道建设工程属于市政工程，必须依法履行基本建设程序，办理建设工程规划许可和施工许可。燕郊市政园林局为百川新能源公司发放路由许可后，未将审批信息向有关部门推送，而是要求百川新能源公司主动到相关部门报备，存在监管漏洞。此外，百川新能源公司只在燃气门站内设有压力和流量测量装置，燃气管道破损泄漏情况从门站数据中无法明确体现，故在燃气泄漏后至爆炸发生的约4.5个小时内，未能提前预警并及时采取有效措施处置。制度机制和技术标准上不完善，导致涉事燃气管道管理上存在漏洞，不利于全面加强燃气管道全链条安全管理。</w:t>
      </w:r>
    </w:p>
    <w:p>
      <w:pPr>
        <w:spacing w:line="360" w:lineRule="auto"/>
      </w:pPr>
      <w:r>
        <w:rPr>
          <w:b/>
          <w:sz w:val="24"/>
        </w:rPr>
        <w:t xml:space="preserve">（一）统筹发展和安全，切实增强风险意识和底线思维</w:t>
      </w:r>
    </w:p>
    <w:p>
      <w:pPr>
        <w:ind w:firstLineChars="200"/>
        <w:spacing w:line="360" w:lineRule="auto"/>
      </w:pPr>
      <w:r>
        <w:rPr/>
        <w:t xml:space="preserve">要深入学习习近平总书记关于安全生产、城市安全发展等重要论述，坚持人民至上、生命至上，始终坚守发展决不能以牺牲安全为代价这条不可逾越的红线，切实提高统筹发展和安全的能力，真正担负起“促一方发展、保一方平安”的政治责任。各级党政领导干部要以落实《地方党政领导干部安全生产责任制规定》《河北省党政领导干部安全生产责任制实施细则》为重点，层层压紧压实党政领导责任、部门监管责任和企业主体责任。要切实增强风险意识和底线思维，把“时时放心不下”的责任感转化成为“事事心中有底”的行动力，立足从根本上消除事故隐患、从根本上解决问题，抓细抓实安全生产各项工作，积极有效防范化解重大安全风险，以实际行动和良好成效坚定拥护“两个确立”，坚决做到“两个维护”，确保人民群众生命财产安全。</w:t>
      </w:r>
    </w:p>
    <w:p>
      <w:pPr>
        <w:spacing w:line="360" w:lineRule="auto"/>
      </w:pPr>
      <w:r>
        <w:rPr>
          <w:b/>
          <w:sz w:val="24"/>
        </w:rPr>
        <w:t xml:space="preserve">（二）压实主体责任，有效防范化解事故风险</w:t>
      </w:r>
    </w:p>
    <w:p>
      <w:pPr>
        <w:ind w:firstLineChars="200"/>
        <w:spacing w:line="360" w:lineRule="auto"/>
      </w:pPr>
      <w:r>
        <w:rPr/>
        <w:t xml:space="preserve">生产经营单位要认真贯彻落实习近平总书记关于安全生产重要批示指示精神，结合安全生产治本攻坚三年行动，全面履行安全生产主体责任，做到安全投入到位、安全培训到位、基础管理到位、应急救援到位。特别是承担重大项目的单位，要加强重大工程勘察、设计、施工、监理等关键环节管理，深入开展隐患排查治理，组织各方面专业力量消除项目建设中存在的安全风险隐患，切实提升安全生产管理水平。主要负责人要真正落实安全生产第一责任人法定职责，做到知责明责、主动尽责，防止责任空转、流于形式。要合理安排员工作息时间，避免长期超负荷工作引发身心疲惫导致工作懈怠、违章操作问题，有效防范化解重大安全风险。</w:t>
      </w:r>
    </w:p>
    <w:p>
      <w:pPr>
        <w:spacing w:line="360" w:lineRule="auto"/>
      </w:pPr>
      <w:r>
        <w:rPr>
          <w:b/>
          <w:sz w:val="24"/>
        </w:rPr>
        <w:t xml:space="preserve">（三）配强专业力量，严格落实轨道交通监管责任</w:t>
      </w:r>
    </w:p>
    <w:p>
      <w:pPr>
        <w:ind w:firstLineChars="200"/>
        <w:spacing w:line="360" w:lineRule="auto"/>
      </w:pPr>
      <w:r>
        <w:rPr/>
        <w:t xml:space="preserve">廊坊市要研究制定轨道交通建设运营全链条管理制度，明确相关部门具体职责及衔接流程，进一步规范轨道交通规划、用地、投资、建设、运营等相关管理，保障轨道交通建设运营安全。要加强轨道交通项目全过程风险管控，建立健全企业和部门信息共享、联防联控和响应处置等重大安全风险管控机制。要加强轨道交通建设工作专班力量，配齐配强一线监管人员，采取编制监管手册、聘用专业技术人员、购买专业技术服务、加强人员培训教育等多种措施，全面提升一线监管能力。要切实加强工程建设领域监管执法，以“零容忍”态度坚决查处违法违规行为，积极稳妥、安全高效推进工程建设。</w:t>
      </w:r>
    </w:p>
    <w:p>
      <w:pPr>
        <w:spacing w:line="360" w:lineRule="auto"/>
      </w:pPr>
      <w:r>
        <w:rPr>
          <w:b/>
          <w:sz w:val="24"/>
        </w:rPr>
        <w:t xml:space="preserve">（四）厘清职责边界，提高燃气行业安全监管水平</w:t>
      </w:r>
    </w:p>
    <w:p>
      <w:pPr>
        <w:ind w:firstLineChars="200"/>
        <w:spacing w:line="360" w:lineRule="auto"/>
      </w:pPr>
      <w:r>
        <w:rPr/>
        <w:t xml:space="preserve">要依据相关法律法规、规范性文件、开发区改革政策，全面厘清三河市委、市政府和燕郊高新区党工委、管委会及其部门监管职责边界。三河市、燕郊高新区要逐一梳理部门监管职责任务，—45—依法依规、科学合理制定监管责任清单，彻底解决责任不清、监管缺失的问题。要加大投入力度，完善燃气监管平台建设，加强与各部门资源共享，实现对管网漏损、运行安全及周边重要密闭空间等的在线监测、及时预警和应急处置。要深化燃气安全专项整治，加大“打非治违”力度，督促燃气企业加强燃气管道压力、流量监测预警能力建设，推动燃气安全治理模式向事前预防转型，加快建立燃气安全长效治理机制，坚决遏制此类事故再次发生。</w:t>
      </w:r>
    </w:p>
    <w:p>
      <w:pPr>
        <w:spacing w:line="360" w:lineRule="auto"/>
      </w:pPr>
      <w:r>
        <w:rPr>
          <w:b/>
          <w:sz w:val="24"/>
        </w:rPr>
        <w:t xml:space="preserve">（五）坚持齐抓共管，全面提升城市安全发展水平</w:t>
      </w:r>
    </w:p>
    <w:p>
      <w:pPr>
        <w:ind w:firstLineChars="200"/>
        <w:spacing w:line="360" w:lineRule="auto"/>
      </w:pPr>
      <w:r>
        <w:rPr/>
        <w:t xml:space="preserve">各地要高度重视城市发展安全，深入分析研判城市安全管理存在的问题，强化城市安全源头治理，将安全生产的基本要求和保障措施落实到城市发展的各个领域、各个环节。要拧紧责任链条，压紧压实各方责任，按照“三管三必须”原则，明确“谁主管、谁负责，谁审批、谁负责，谁首办、谁负责”的责权利统一逻辑，强化牵头单位或分管领导，督促各级各有关部门严格落实安全生产职责，依法依规有序推进城市地下管网建设，加强轨道交通、城镇燃气、供水、供电、供热等基础设施建设、运营过程中的安全监督管理，严格落实安全防范措施。加大城市安全运行设施资金投入，积极推广应用与市政设施配套的安全监测预警设施设备，加强城市安全监管信息化建设，不断提高城市安全管理系统化、智能化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