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洋河南镇三台子村三台子小学卫生室“5·17”火灾事故调查报告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原文链接：https://www.safetybd.cn/csd-view/reportDetail?reportId=7686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张家口市洋河南镇三台子村三台子小学闲置卫生室</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2023-05-17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火灾事故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中国,河北省,张家口市,宣化区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04:01:00</w:t>
            </w:r>
          </w:p>
        </w:tc>
      </w:tr>
    </w:tbl>
    <w:p/>
    <w:p>
      <w:pPr>
        <w:pStyle w:val="Heading1"/>
        <w:spacing w:line="360" w:lineRule="auto"/>
      </w:pPr>
      <w:r>
        <w:rPr/>
        <w:t xml:space="preserve">二、事故概况</w:t>
      </w:r>
    </w:p>
    <w:p>
      <w:pPr>
        <w:ind w:firstLineChars="200"/>
        <w:spacing w:line="360" w:lineRule="auto"/>
      </w:pPr>
      <w:r>
        <w:rPr/>
        <w:t xml:space="preserve">2023年5月17日4时01分，张家口市洋河南镇三台子村三台子小学闲置卫生室发生火灾，火灾造成1人死亡。</w:t>
      </w:r>
    </w:p>
    <w:p>
      <w:pPr>
        <w:pStyle w:val="Heading1"/>
        <w:spacing w:line="360" w:lineRule="auto"/>
      </w:pPr>
      <w:r>
        <w:rPr/>
        <w:t xml:space="preserve">三、调查报告正文</w:t>
      </w:r>
    </w:p>
    <w:p>
      <w:pPr>
        <w:ind w:firstLineChars="200"/>
        <w:spacing w:line="360" w:lineRule="auto"/>
      </w:pPr>
      <w:r>
        <w:rPr/>
        <w:t xml:space="preserve">火灾现场位于洋河南镇三台子村，属于宣化区教体局产权，火灾造成三台子小学西北角的闲置卫生室烧损，该卫生室南北长约6.5米，东西宽约3.7米，高约3.5米，面积约24平方米，卫生室为独立式的砖混平房,坐北朝南。卫生室东邻其他房屋，南侧为空地，东侧紧临教室，北侧是围墙。房间内部物品摆放如下：卫生室从南向北依次摆放为一张单人床，煤炉，若干厨房用品，一个煤炉和一张单人床（床宽1米，长2米的，床头朝北，床尾朝南）；卫生室屋内墙壁周围堆放大量杂物的燃烧残灰烬。煤炉位于床头西侧约0.2米处，屋内未发现供电线路及用电设备。</w:t>
      </w:r>
    </w:p>
    <w:p>
      <w:pPr>
        <w:spacing w:line="360" w:lineRule="auto"/>
      </w:pPr>
      <w:r>
        <w:rPr>
          <w:b/>
          <w:sz w:val="24"/>
        </w:rPr>
        <w:t xml:space="preserve">（一）事故发生经过</w:t>
      </w:r>
    </w:p>
    <w:p>
      <w:pPr>
        <w:ind w:firstLineChars="200"/>
        <w:spacing w:line="360" w:lineRule="auto"/>
      </w:pPr>
      <w:r>
        <w:rPr/>
        <w:t xml:space="preserve">2023年5月17日04时01分，宣化区平安路消防救援站接到报警称，位于洋河南镇三台子村三台子小学闲置的卫生室起火，随即出动2部消防车，12名消防救援人员赶赴现场处置，大队值班干部接到报告后立即赶赴现场，04时21分到达现场，04时43分处置完毕。火灾造成1人死亡，房屋内物品全部过火，过火面积约24平米。</w:t>
      </w:r>
    </w:p>
    <w:p>
      <w:pPr>
        <w:spacing w:line="360" w:lineRule="auto"/>
      </w:pPr>
      <w:r>
        <w:rPr>
          <w:b/>
          <w:sz w:val="24"/>
        </w:rPr>
        <w:t xml:space="preserve">（二）事故救援情况</w:t>
      </w:r>
    </w:p>
    <w:p>
      <w:pPr>
        <w:ind w:firstLineChars="200"/>
        <w:spacing w:line="360" w:lineRule="auto"/>
      </w:pPr>
      <w:r>
        <w:rPr/>
        <w:t xml:space="preserve">2023年5月17日04时01分，宣化区平安路消防救援站接到报警，称位于洋河南镇三台子村三台子小学闲置的卫生室起火，消防站立即出动：两辆水罐消防车，12名消防救援人员前往处置。大队值班干部随警出动。</w:t>
      </w:r>
    </w:p>
    <w:p>
      <w:pPr>
        <w:ind w:firstLineChars="200"/>
        <w:spacing w:line="360" w:lineRule="auto"/>
      </w:pPr>
      <w:r>
        <w:rPr/>
        <w:t xml:space="preserve">4时21分宣化区平安路消防救援站到达现场，到场后通过实地侦察、询问知情人，发现现场为一所闲置小学的西北角的一间卫生室起火，火势正处于燃烧阶段，经现场侦查和询问发现，有一名人员被困（姓名：田某某，男，年龄72岁，户籍所在地河北省宣化区洋河南镇。据家属描述被困人员精神状态有问题），过火房间约24平米，根据现场情况指挥员立即下达作战命令，成立灭火组、搜救组、警戒组三个战斗小组。灭火组出动一支水枪扑灭现场火势，并掩护搜救组搜救被困人员；警戒组对现场作业区域进行警戒；并在进攻入口设置安全员和紧急救助小组人员。</w:t>
      </w:r>
    </w:p>
    <w:p>
      <w:pPr>
        <w:ind w:firstLineChars="200"/>
        <w:spacing w:line="360" w:lineRule="auto"/>
      </w:pPr>
      <w:r>
        <w:rPr/>
        <w:t xml:space="preserve">4时43分，现场已无明火，随后消防站收整器材，清点人数返回，5时10分归队恢复执勤战备状态。</w:t>
      </w:r>
    </w:p>
    <w:p>
      <w:pPr>
        <w:ind w:firstLineChars="200"/>
        <w:spacing w:line="360" w:lineRule="auto"/>
      </w:pPr>
      <w:r>
        <w:rPr/>
        <w:t xml:space="preserve">火灾造成1人死亡：死者田某某，男，户籍所在地河北省宣化区洋河南镇。</w:t>
      </w:r>
    </w:p>
    <w:p>
      <w:pPr>
        <w:spacing w:line="360" w:lineRule="auto"/>
      </w:pPr>
      <w:r>
        <w:rPr>
          <w:b/>
          <w:sz w:val="24"/>
        </w:rPr>
        <w:t xml:space="preserve">（一）事故直接原因</w:t>
      </w:r>
    </w:p>
    <w:p>
      <w:pPr>
        <w:ind w:firstLineChars="200"/>
        <w:spacing w:line="360" w:lineRule="auto"/>
      </w:pPr>
      <w:r>
        <w:rPr/>
        <w:t xml:space="preserve">死者田某某使用煤炉时炉膛内炉灰掉落引燃周围可燃物引发此次火灾。</w:t>
      </w:r>
    </w:p>
    <w:p>
      <w:pPr>
        <w:spacing w:line="360" w:lineRule="auto"/>
      </w:pPr>
      <w:r>
        <w:rPr>
          <w:b/>
          <w:sz w:val="24"/>
        </w:rPr>
        <w:t xml:space="preserve">（二）事故间接原因</w:t>
      </w:r>
    </w:p>
    <w:p>
      <w:pPr>
        <w:spacing w:line="360" w:lineRule="auto"/>
      </w:pPr>
      <w:r>
        <w:rPr>
          <w:b/>
          <w:sz w:val="24"/>
        </w:rPr>
        <w:t xml:space="preserve">1．死者田某某精神不稳定，疏散逃生意识差。</w:t>
      </w:r>
    </w:p>
    <w:p>
      <w:pPr>
        <w:ind w:firstLineChars="200"/>
        <w:spacing w:line="360" w:lineRule="auto"/>
      </w:pPr>
      <w:r>
        <w:rPr/>
        <w:t xml:space="preserve">2．洋河南镇三台子村村委会消防安全职责落实不到位，未建立并落实对无人抚养、赡养或者监护的孤儿、老年人、残疾人和精神病人等重点人员的消防安全登记、救助制度。</w:t>
      </w:r>
    </w:p>
    <w:p>
      <w:pPr>
        <w:ind w:firstLineChars="200"/>
        <w:spacing w:line="360" w:lineRule="auto"/>
      </w:pPr>
      <w:r>
        <w:rPr/>
        <w:t xml:space="preserve">3．洋河南镇三台子村相关负责人及网格员每日防火巡查不到位，“网格化”管理工作制度没有很好落实、“小火亡人”措施等消防安全责任制度流于形式。</w:t>
      </w:r>
    </w:p>
    <w:p>
      <w:pPr>
        <w:spacing w:line="360" w:lineRule="auto"/>
      </w:pPr>
      <w:r>
        <w:rPr>
          <w:b/>
          <w:sz w:val="24"/>
        </w:rPr>
        <w:t xml:space="preserve">4.教体局未及时摸排闲置学校的房屋使用情况。</w:t>
      </w:r>
    </w:p>
    <w:p>
      <w:pPr>
        <w:spacing w:line="360" w:lineRule="auto"/>
      </w:pPr>
      <w:r>
        <w:rPr>
          <w:b/>
          <w:sz w:val="24"/>
        </w:rPr>
        <w:t xml:space="preserve">5．无同步规划建设消防水源，扑救初期阶段火灾能力差。</w:t>
      </w:r>
    </w:p>
    <w:p>
      <w:pPr>
        <w:spacing w:line="360" w:lineRule="auto"/>
      </w:pPr>
      <w:r>
        <w:rPr>
          <w:b/>
          <w:sz w:val="24"/>
        </w:rPr>
        <w:t xml:space="preserve">（三）事故性质</w:t>
      </w:r>
    </w:p>
    <w:p>
      <w:pPr>
        <w:ind w:firstLineChars="200"/>
        <w:spacing w:line="360" w:lineRule="auto"/>
      </w:pPr>
      <w:r>
        <w:rPr/>
        <w:t xml:space="preserve">这是一起火灾事故。</w:t>
      </w:r>
    </w:p>
    <w:p>
      <w:pPr>
        <w:spacing w:line="360" w:lineRule="auto"/>
      </w:pPr>
      <w:r>
        <w:rPr>
          <w:b/>
          <w:sz w:val="24"/>
        </w:rPr>
        <w:t xml:space="preserve">（一）对当事人员责任追究</w:t>
      </w:r>
    </w:p>
    <w:p>
      <w:pPr>
        <w:ind w:firstLineChars="200"/>
        <w:spacing w:line="360" w:lineRule="auto"/>
      </w:pPr>
      <w:r>
        <w:rPr/>
        <w:t xml:space="preserve">当事人田某某已在火灾中亡故，免于责任追究。</w:t>
      </w:r>
    </w:p>
    <w:p>
      <w:pPr>
        <w:spacing w:line="360" w:lineRule="auto"/>
      </w:pPr>
      <w:r>
        <w:rPr>
          <w:b/>
          <w:sz w:val="24"/>
        </w:rPr>
        <w:t xml:space="preserve">（二）对属地监管部门责任追究</w:t>
      </w:r>
    </w:p>
    <w:p>
      <w:pPr>
        <w:spacing w:line="360" w:lineRule="auto"/>
      </w:pPr>
      <w:r>
        <w:rPr>
          <w:b/>
          <w:sz w:val="24"/>
        </w:rPr>
        <w:t xml:space="preserve">1．洋河南镇镇政府对三台子村村委会通报批评。</w:t>
      </w:r>
    </w:p>
    <w:p>
      <w:pPr>
        <w:spacing w:line="360" w:lineRule="auto"/>
      </w:pPr>
      <w:r>
        <w:rPr>
          <w:b/>
          <w:sz w:val="24"/>
        </w:rPr>
        <w:t xml:space="preserve">2．洋河南镇党委、政府对三台子村书记、两委干部及三台子小学校长进行批评教育。</w:t>
      </w:r>
    </w:p>
    <w:p>
      <w:pPr>
        <w:ind w:firstLineChars="200"/>
        <w:spacing w:line="360" w:lineRule="auto"/>
      </w:pPr>
      <w:r>
        <w:rPr/>
        <w:t xml:space="preserve">目前乡镇和农村地区的消防安全形势比较严峻，消防监管责任落实不到位、火灾风险隐患点多面广、群众消防安全意识不足的现状依然严峻。为进一步加强消防监管、夯实消防基础工作，建议如下：</w:t>
      </w:r>
    </w:p>
    <w:p>
      <w:pPr>
        <w:ind w:firstLineChars="200"/>
        <w:spacing w:line="360" w:lineRule="auto"/>
      </w:pPr>
      <w:r>
        <w:rPr/>
        <w:t xml:space="preserve">一是全面落实消防安全领导责任，组织消防工作考核，强化责任追究。着力健全“党政同责、部门履责、行业落责、监管尽责、单位主责、倒查问责”机制，实现治理主体之间的良性互动。明确各行业部门、乡镇街道和学校消防工作第一责任人、主要责任人。密织消防网格，将触角伸直最基础单元，以乡镇、街道或社区、行政村为单元，逐级细化“网格”，明确“网格”责任人员，实现消防工作层层有人抓、逐级有人管。将消防工作纳入社会管理综合治理内容，发生重大以上火灾事故的，实行“一票否决”。</w:t>
      </w:r>
    </w:p>
    <w:p>
      <w:pPr>
        <w:ind w:firstLineChars="200"/>
        <w:spacing w:line="360" w:lineRule="auto"/>
      </w:pPr>
      <w:r>
        <w:rPr/>
        <w:t xml:space="preserve">二是加强公共消防设施建设。督促各乡镇政府从健全农村消防工作组织、推动农村公共消防基础设施建设、拓宽农村消防工作保障渠道、严格落实工作责任和提升农村居民消防安全常识等五个方面入手，不断夯实农村消防工作基础，提升全区农村抗御火灾风险的能力。各乡镇政府要将消防规划纳入城乡消防规划，重点加强农村地区消防经费投入，重点加强消防水源、消防设施建设，从源头上改善农村消防安全环境。</w:t>
      </w:r>
    </w:p>
    <w:p>
      <w:pPr>
        <w:ind w:firstLineChars="200"/>
        <w:spacing w:line="360" w:lineRule="auto"/>
      </w:pPr>
      <w:r>
        <w:rPr/>
        <w:t xml:space="preserve">三是加强弱势群体消防安全保障。针对老弱病残幼等弱势群体火灾多发的严峻形势，动员各公安派出所、民政所、村委会、敬老院、幼儿园、学校等，认真履行职责，做好弱势群体消防安全的各项基础工作，及时排摸走访，准确掌握动态，全面掌握底数（取暖形式、是否独居、生活能否自理、有无吸烟史、有无精神病史等基本情况），并登记造册。将对弱势群体救助内容纳入乡村振兴和社会治安综合治理的内容，由县政府与乡镇政府、村委会、农业局等部门签订责任状，动员亲属、邻居、基层志愿服务者、义务消防员队伍等社会力量共同参与，逐步完善弱势群体的社会救助体系，把监护责任落实到具体人，建立弱势群体人员档案。充分发挥基层公安派出所的消防监督管理服务职能，委派专人或由管片民警定期上门探望、检查隐患，提供实时的消防安全服务和帮助。</w:t>
      </w:r>
    </w:p>
    <w:p>
      <w:pPr>
        <w:ind w:firstLineChars="200"/>
        <w:spacing w:line="360" w:lineRule="auto"/>
      </w:pPr>
      <w:r>
        <w:rPr/>
        <w:t xml:space="preserve">四是进一步加强消防宣传工作，普及消防安全知识，尤其是乡镇、村、街道的弱势群体，依托农村网格安全员采取多种形式开展消防安全教育培训，全面提升人民群众的疏散逃生和自救能力。督促各乡镇街道结合辖区村居民消防安全意识淡薄的特点，逐家逐户开展敲门行动，发放“消防来敲门”明白纸，抓住农村“街天赶集”的时机采取“面对面”的方式摆摊设点开展消防安全宣讲活动，广泛张贴宣传海报、设置宣传栏，对村民、居民开展经常性的消防安全宣传教育活动，进一步深化社区消防安全，增强村民安全意识。同时通过农村大喇叭持续播放简单易懂的消防知识，组织社区（小组）村民开展扑救初起火灾、逃生自救等内容的消防演练，一旦发生火灾后能迅速组织扑救初期火灾，提升人民群众自防自救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