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承德市御道口牧场管理区“2023.08.02”亡人火灾事故调查报告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原文链接：https://www.safetybd.cn/csd-view/reportDetail?reportId=7716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中国河北省承德市御道口牧场管理区西郊</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中国,河北省,承德市,围场满族蒙古族自治县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21:55:00</w:t>
            </w:r>
          </w:p>
        </w:tc>
      </w:tr>
    </w:tbl>
    <w:p/>
    <w:p>
      <w:pPr>
        <w:pStyle w:val="Heading1"/>
        <w:spacing w:line="360" w:lineRule="auto"/>
      </w:pPr>
      <w:r>
        <w:rPr/>
        <w:t xml:space="preserve">二、事故概况</w:t>
      </w:r>
    </w:p>
    <w:p>
      <w:pPr>
        <w:ind w:firstLineChars="200"/>
        <w:spacing w:line="360" w:lineRule="auto"/>
      </w:pPr>
      <w:r>
        <w:rPr/>
        <w:t xml:space="preserve">2023年8月2日21时55分，承德市御道口牧场管理区西郊发生一起火灾事故，该事故造成1人死亡（姓名：杨*芹，性别：女）。</w:t>
      </w:r>
    </w:p>
    <w:p>
      <w:pPr>
        <w:pStyle w:val="Heading1"/>
        <w:spacing w:line="360" w:lineRule="auto"/>
      </w:pPr>
      <w:r>
        <w:rPr/>
        <w:t xml:space="preserve">三、调查报告正文</w:t>
      </w:r>
    </w:p>
    <w:p>
      <w:pPr>
        <w:spacing w:line="360" w:lineRule="auto"/>
      </w:pPr>
      <w:r>
        <w:rPr>
          <w:b/>
          <w:sz w:val="24"/>
        </w:rPr>
        <w:t xml:space="preserve">（一）地理位置及建筑情况</w:t>
      </w:r>
    </w:p>
    <w:p>
      <w:pPr>
        <w:ind w:firstLineChars="200"/>
        <w:spacing w:line="360" w:lineRule="auto"/>
      </w:pPr>
      <w:r>
        <w:rPr/>
        <w:t xml:space="preserve">起火建筑位于承德市御道口牧场管理区西郊，起火建筑顶部为木板及泡沫彩钢板，墙体为石块砌筑，坐北朝南，地上一层，建筑面积32平方米。该建筑东侧为种植玉米的耕地，南侧为放置的杂物及种植玉米的耕地，西侧为晾晒的饭菜残渣及道路，北侧为种植玉米的耕地。</w:t>
      </w:r>
    </w:p>
    <w:p>
      <w:pPr>
        <w:spacing w:line="360" w:lineRule="auto"/>
      </w:pPr>
      <w:r>
        <w:rPr>
          <w:b/>
          <w:sz w:val="24"/>
        </w:rPr>
        <w:t xml:space="preserve">（二）建筑居住情况</w:t>
      </w:r>
    </w:p>
    <w:p>
      <w:pPr>
        <w:ind w:firstLineChars="200"/>
        <w:spacing w:line="360" w:lineRule="auto"/>
      </w:pPr>
      <w:r>
        <w:rPr/>
        <w:t xml:space="preserve">经调查，该建筑用于赵*夫妇看护自家羊群所用。平时赵*夫妇基本上不在此留宿。因近期有丢羊情况发生，火灾发生当晚，杨*芹在此留宿。</w:t>
      </w:r>
    </w:p>
    <w:p>
      <w:pPr>
        <w:spacing w:line="360" w:lineRule="auto"/>
      </w:pPr>
      <w:r>
        <w:rPr>
          <w:b/>
          <w:sz w:val="24"/>
        </w:rPr>
        <w:t xml:space="preserve">（一）事故发生经过</w:t>
      </w:r>
    </w:p>
    <w:p>
      <w:pPr>
        <w:ind w:firstLineChars="200"/>
        <w:spacing w:line="360" w:lineRule="auto"/>
      </w:pPr>
      <w:r>
        <w:rPr/>
        <w:t xml:space="preserve">2023年8月02日21时50分许，居住在御道口牧场如意河114号的董*威，发现赵*家小房发生火灾。其告诉父亲董*义和叔叔董*芝，董*义拨打“119”火警电话报警。</w:t>
      </w:r>
    </w:p>
    <w:p>
      <w:pPr>
        <w:spacing w:line="360" w:lineRule="auto"/>
      </w:pPr>
      <w:r>
        <w:rPr>
          <w:b/>
          <w:sz w:val="24"/>
        </w:rPr>
        <w:t xml:space="preserve">（二）事故救援情况</w:t>
      </w:r>
    </w:p>
    <w:p>
      <w:pPr>
        <w:ind w:firstLineChars="200"/>
        <w:spacing w:line="360" w:lineRule="auto"/>
      </w:pPr>
      <w:r>
        <w:rPr/>
        <w:t xml:space="preserve">1、接警出动。2023年8月02日21时55分，围场县消防救援大队接到报警，承德市御道口牧场管理区西郊一小房发生火灾，经询问报警人是否有人员被困不明。围场县消防救援大队所属黄土山消防救援站立即出动2辆水罐消防车、10名指战员，消防救援站副站长潘燚带队赶赴现场。</w:t>
      </w:r>
    </w:p>
    <w:p>
      <w:pPr>
        <w:ind w:firstLineChars="200"/>
        <w:spacing w:line="360" w:lineRule="auto"/>
      </w:pPr>
      <w:r>
        <w:rPr/>
        <w:t xml:space="preserve">2、处置经过。2023年8月02日22时08分，消防救援力量到场。出动的消防站车辆到场用时13分钟，行驶路程6.3公里，行驶道路路况为4公里国道及2.3公里泥泞道路。出警力量到达现场后，经现场询问侦查了解，发现火灾场所为2间小房，房屋内部全部过火，经询问得知屋内疑似有一名67岁女子被困。立即展开灭火救援、搜救工作。</w:t>
      </w:r>
    </w:p>
    <w:p>
      <w:pPr>
        <w:ind w:firstLineChars="200"/>
        <w:spacing w:line="360" w:lineRule="auto"/>
      </w:pPr>
      <w:r>
        <w:rPr/>
        <w:t xml:space="preserve">2023年8月02日22时10分，承德市公安局御道口牧场管理区治安分局民警到场。</w:t>
      </w:r>
    </w:p>
    <w:p>
      <w:pPr>
        <w:ind w:firstLineChars="200"/>
        <w:spacing w:line="360" w:lineRule="auto"/>
      </w:pPr>
      <w:r>
        <w:rPr/>
        <w:t xml:space="preserve">2023年8月02日22时33分，火势被控制，开始全面进行搜救被困人员。</w:t>
      </w:r>
    </w:p>
    <w:p>
      <w:pPr>
        <w:ind w:firstLineChars="200"/>
        <w:spacing w:line="360" w:lineRule="auto"/>
      </w:pPr>
      <w:r>
        <w:rPr/>
        <w:t xml:space="preserve">2023年8月02日22时38分，在西侧房间门口处，发现1名被困人员，此时被困人员身体大部分烧焦炭化，已失去生命体征。</w:t>
      </w:r>
    </w:p>
    <w:p>
      <w:pPr>
        <w:ind w:firstLineChars="200"/>
        <w:spacing w:line="360" w:lineRule="auto"/>
      </w:pPr>
      <w:r>
        <w:rPr/>
        <w:t xml:space="preserve">2023年8月02日23时18分，围场县消防救援大队教导员詹少利及大队火调人员到场。</w:t>
      </w:r>
    </w:p>
    <w:p>
      <w:pPr>
        <w:ind w:firstLineChars="200"/>
        <w:spacing w:line="360" w:lineRule="auto"/>
      </w:pPr>
      <w:r>
        <w:rPr/>
        <w:t xml:space="preserve">2023年8月02日23时20分，围场县医院急救人员到场。</w:t>
      </w:r>
    </w:p>
    <w:p>
      <w:pPr>
        <w:ind w:firstLineChars="200"/>
        <w:spacing w:line="360" w:lineRule="auto"/>
      </w:pPr>
      <w:r>
        <w:rPr/>
        <w:t xml:space="preserve">2023年8月02日23时37分，火灾扑灭，现场救火力量收整器材归建。</w:t>
      </w:r>
    </w:p>
    <w:p>
      <w:pPr>
        <w:ind w:firstLineChars="200"/>
        <w:spacing w:line="360" w:lineRule="auto"/>
      </w:pPr>
      <w:r>
        <w:rPr/>
        <w:t xml:space="preserve">2023年8月02日23时40分至2023年8月03日10时10分，大队级指挥员教导员詹少利和两名大队火调人员及承德市公安局御道口牧场管理区治安分局民警，分头开展现场勘查和知情人笔录询问。</w:t>
      </w:r>
    </w:p>
    <w:p>
      <w:pPr>
        <w:ind w:firstLineChars="200"/>
        <w:spacing w:line="360" w:lineRule="auto"/>
      </w:pPr>
      <w:r>
        <w:rPr/>
        <w:t xml:space="preserve">2023年8月03日10时30分，承德市公安局刑警支队警力到场。</w:t>
      </w:r>
    </w:p>
    <w:p>
      <w:pPr>
        <w:ind w:firstLineChars="200"/>
        <w:spacing w:line="360" w:lineRule="auto"/>
      </w:pPr>
      <w:r>
        <w:rPr/>
        <w:t xml:space="preserve">2023年8月03日10时40分，围场县消防救援大队火调人员与承德市公安局刑警支队勘验人员，共同对杨桂芹尸体及火灾现场进行查验。</w:t>
      </w:r>
    </w:p>
    <w:p>
      <w:pPr>
        <w:ind w:firstLineChars="200"/>
        <w:spacing w:line="360" w:lineRule="auto"/>
      </w:pPr>
      <w:r>
        <w:rPr/>
        <w:t xml:space="preserve">2、消防救援力量得知现场有被困人员，在展开扑救工作的同时，联系联勤联战单位围场县医院，调派1辆救护车、2名医护人员到场协助实施救护。</w:t>
      </w:r>
    </w:p>
    <w:p>
      <w:pPr>
        <w:ind w:firstLineChars="200"/>
        <w:spacing w:line="360" w:lineRule="auto"/>
      </w:pPr>
      <w:r>
        <w:rPr/>
        <w:t xml:space="preserve">该事故造成1人死亡。</w:t>
      </w:r>
    </w:p>
    <w:p>
      <w:pPr>
        <w:spacing w:line="360" w:lineRule="auto"/>
      </w:pPr>
      <w:r>
        <w:rPr>
          <w:b/>
          <w:sz w:val="24"/>
        </w:rPr>
        <w:t xml:space="preserve">（一）事故直接原因</w:t>
      </w:r>
    </w:p>
    <w:p>
      <w:pPr>
        <w:ind w:firstLineChars="200"/>
        <w:spacing w:line="360" w:lineRule="auto"/>
      </w:pPr>
      <w:r>
        <w:rPr/>
        <w:t xml:space="preserve">火灾发生后，调查人员围绕起火时间、起火部位、电气线路敷设、用电器使用等情况对相关人员进行了调查询问，对现场进行了勘验。并将现场提取的物证，送至应急管理部消防救援局天津火灾物证鉴定中心进行鉴定。认定起火原因系电线接头接触不良引燃屋顶彩钢板泡沫及木板引发火灾。</w:t>
      </w:r>
    </w:p>
    <w:p>
      <w:pPr>
        <w:spacing w:line="360" w:lineRule="auto"/>
      </w:pPr>
      <w:r>
        <w:rPr>
          <w:b/>
          <w:sz w:val="24"/>
        </w:rPr>
        <w:t xml:space="preserve">（二）事故间接原因</w:t>
      </w:r>
    </w:p>
    <w:p>
      <w:pPr>
        <w:ind w:firstLineChars="200"/>
        <w:spacing w:line="360" w:lineRule="auto"/>
      </w:pPr>
      <w:r>
        <w:rPr/>
        <w:t xml:space="preserve">一是消防宣传工作开展不扎实。根据《中华人民共和国消防法》第六条第一款：“各级人民政府应当组织开展经常性的消防宣传教育，提高公民的消防安全意识”，第六条第七款：“村民委员会、居民委员会应当协助人民政府以及公安机关、应急管理等部门，加强消防宣传教育”，开展有针对性的消防宣传教育，广泛普及防火灭火和逃生自救常识。</w:t>
      </w:r>
    </w:p>
    <w:p>
      <w:pPr>
        <w:ind w:firstLineChars="200"/>
        <w:spacing w:line="360" w:lineRule="auto"/>
      </w:pPr>
      <w:r>
        <w:rPr/>
        <w:t xml:space="preserve">二是按照《河北省微型消防站建设指导意见》（冀消委〔2016〕22号）的通知要求，利用村委会等现有的场地、设施和人员建设微型消防站，达到满足日常值守、巡查和扑救初期火灾的基本要求。红泉谷社区未设置微型消防站，没有专兼职消防队员，没有配置诸如消防斧等简易破拆工具。</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此起火灾起火原因为电线接头接触不良引燃屋顶彩钢板泡沫及木板引发火灾，属意外事故，无刑事责任相对人员，建议不予追究。</w:t>
      </w:r>
    </w:p>
    <w:p>
      <w:pPr>
        <w:ind w:firstLineChars="200"/>
        <w:spacing w:line="360" w:lineRule="auto"/>
      </w:pPr>
      <w:r>
        <w:rPr/>
        <w:t xml:space="preserve">1、针对此次“亡人火灾”，管委会将结合管理区重大事故隐患专项整治行动，组织各相关部门对该类场所进行摸底排查，建立摸排档案，定期进行回访，落实好各项维稳举措。</w:t>
      </w:r>
    </w:p>
    <w:p>
      <w:pPr>
        <w:ind w:firstLineChars="200"/>
        <w:spacing w:line="360" w:lineRule="auto"/>
      </w:pPr>
      <w:r>
        <w:rPr/>
        <w:t xml:space="preserve">2、针对事故火灾发现晚、扑救难的问题，管委会将督促各中心、社区采购一批联网式简易火灾自动报警设施，并推动各社区建立微型消防站，加强人防、技防、物防措施。</w:t>
      </w:r>
    </w:p>
    <w:p>
      <w:pPr>
        <w:ind w:firstLineChars="200"/>
        <w:spacing w:line="360" w:lineRule="auto"/>
      </w:pPr>
      <w:r>
        <w:rPr/>
        <w:t xml:space="preserve">3、管委会将利用农村大喇叭、刷涂标语、散发传单等形式播发亡人火灾案例，组织各级网格员进行消防安全培训。</w:t>
      </w:r>
    </w:p>
    <w:p>
      <w:pPr>
        <w:spacing w:line="360" w:lineRule="auto"/>
      </w:pPr>
      <w:r>
        <w:rPr>
          <w:b/>
          <w:sz w:val="24"/>
        </w:rPr>
        <w:t xml:space="preserve">4、管委会将与各中心、社区签订“小火亡人”责任状，压实各级消防安全责任。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