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哈尔滨市阿城区春吉先生剧本推理娱乐馆“5·14”一般坍塌事故调查报告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中国黑龙江省哈尔滨市阿城区春吉先生剧本推理娱乐馆</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哈尔滨市阿城区春吉先生剧本推理娱乐馆</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中国,黑龙江省,哈尔滨市,阿城区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08:10:00</w:t>
            </w:r>
          </w:p>
        </w:tc>
      </w:tr>
    </w:tbl>
    <w:p/>
    <w:p>
      <w:pPr>
        <w:pStyle w:val="Heading1"/>
        <w:spacing w:line="360" w:lineRule="auto"/>
      </w:pPr>
      <w:r>
        <w:rPr/>
        <w:t xml:space="preserve">二、事故概况</w:t>
      </w:r>
    </w:p>
    <w:p>
      <w:pPr>
        <w:ind w:firstLineChars="200"/>
        <w:spacing w:line="360" w:lineRule="auto"/>
      </w:pPr>
      <w:r>
        <w:rPr/>
        <w:t xml:space="preserve">2025年5月14日8时10分，在哈尔滨市阿城区春吉先生剧本推理娱乐馆，发生了一起坍塌事故，造成1人死亡，直接经济损失112万元。</w:t>
      </w:r>
    </w:p>
    <w:p>
      <w:pPr>
        <w:pStyle w:val="Heading1"/>
        <w:spacing w:line="360" w:lineRule="auto"/>
      </w:pPr>
      <w:r>
        <w:rPr/>
        <w:t xml:space="preserve">三、调查报告正文</w:t>
      </w:r>
    </w:p>
    <w:p>
      <w:pPr>
        <w:spacing w:line="360" w:lineRule="auto"/>
      </w:pPr>
      <w:r>
        <w:rPr>
          <w:b/>
          <w:sz w:val="24"/>
        </w:rPr>
        <w:t xml:space="preserve">（一）涉事工程基本情况：</w:t>
      </w:r>
    </w:p>
    <w:p>
      <w:pPr>
        <w:ind w:firstLineChars="200"/>
        <w:spacing w:line="360" w:lineRule="auto"/>
      </w:pPr>
      <w:r>
        <w:rPr/>
        <w:t xml:space="preserve">建设单位（发包方）：哈尔滨市阿城区春吉先生剧本推理娱乐馆（以下简称娱乐馆），统一社会信用代码：92230112MABQ53F79M，企业类型：个体工商户，所属行业：娱乐业，经营者：那春吉，成立日期：2022年6月1日，经营项目：剧本娱乐活动，地址：哈尔滨市阿城区星光天地地下商业街南段负一层，场地面积800平方米，该店由李琛、徐白璐共同出资成立。</w:t>
      </w:r>
    </w:p>
    <w:p>
      <w:pPr>
        <w:ind w:firstLineChars="200"/>
        <w:spacing w:line="360" w:lineRule="auto"/>
      </w:pPr>
      <w:r>
        <w:rPr/>
        <w:t xml:space="preserve">施工单位（承包方）：那春宇、男、41岁、身份证号：230119********3733、哈尔滨市阿城区料甸满族乡海沟村六组，属于个人、无建筑施工资质。</w:t>
      </w:r>
    </w:p>
    <w:p>
      <w:pPr>
        <w:ind w:firstLineChars="200"/>
        <w:spacing w:line="360" w:lineRule="auto"/>
      </w:pPr>
      <w:r>
        <w:rPr/>
        <w:t xml:space="preserve">拆除工程参与人员：</w:t>
      </w:r>
    </w:p>
    <w:p>
      <w:pPr>
        <w:spacing w:line="360" w:lineRule="auto"/>
      </w:pPr>
      <w:r>
        <w:rPr>
          <w:b/>
          <w:sz w:val="24"/>
        </w:rPr>
        <w:t xml:space="preserve">1.那春吉，男，娱乐馆经营者、拆除工程发包负责人。</w:t>
      </w:r>
    </w:p>
    <w:p>
      <w:pPr>
        <w:spacing w:line="360" w:lineRule="auto"/>
      </w:pPr>
      <w:r>
        <w:rPr>
          <w:b/>
          <w:sz w:val="24"/>
        </w:rPr>
        <w:t xml:space="preserve">2.那春宇，男，拆除工程承包人、施工现场负责人。</w:t>
      </w:r>
    </w:p>
    <w:p>
      <w:pPr>
        <w:spacing w:line="360" w:lineRule="auto"/>
      </w:pPr>
      <w:r>
        <w:rPr>
          <w:b/>
          <w:sz w:val="24"/>
        </w:rPr>
        <w:t xml:space="preserve">3.伊春阳，男，现场作业工人，那春宇的同村村民。</w:t>
      </w:r>
    </w:p>
    <w:p>
      <w:pPr>
        <w:spacing w:line="360" w:lineRule="auto"/>
      </w:pPr>
      <w:r>
        <w:rPr>
          <w:b/>
          <w:sz w:val="24"/>
        </w:rPr>
        <w:t xml:space="preserve">4.郭柏彦，男，现场作业工人，那春宇的同村村民。</w:t>
      </w:r>
    </w:p>
    <w:p>
      <w:pPr>
        <w:spacing w:line="360" w:lineRule="auto"/>
      </w:pPr>
      <w:r>
        <w:rPr>
          <w:b/>
          <w:sz w:val="24"/>
        </w:rPr>
        <w:t xml:space="preserve">5.张延君，男，现场作业工人，那春宇的同村村民。</w:t>
      </w:r>
    </w:p>
    <w:p>
      <w:pPr>
        <w:spacing w:line="360" w:lineRule="auto"/>
      </w:pPr>
      <w:r>
        <w:rPr>
          <w:b/>
          <w:sz w:val="24"/>
        </w:rPr>
        <w:t xml:space="preserve">6.王金亮，女，现场作业工人，那春宇的媳妇儿。</w:t>
      </w:r>
    </w:p>
    <w:p>
      <w:pPr>
        <w:spacing w:line="360" w:lineRule="auto"/>
      </w:pPr>
      <w:r>
        <w:rPr>
          <w:b/>
          <w:sz w:val="24"/>
        </w:rPr>
        <w:t xml:space="preserve">（二）拆除工程发包、承包情况：</w:t>
      </w:r>
    </w:p>
    <w:p>
      <w:pPr>
        <w:ind w:firstLineChars="200"/>
        <w:spacing w:line="360" w:lineRule="auto"/>
      </w:pPr>
      <w:r>
        <w:rPr/>
        <w:t xml:space="preserve">2022年6月20日该店成立，成立后对租用的场地进行了装修，开始从事剧本杀桌牌游戏，负责人为那春吉。</w:t>
      </w:r>
    </w:p>
    <w:p>
      <w:pPr>
        <w:ind w:firstLineChars="200"/>
        <w:spacing w:line="360" w:lineRule="auto"/>
      </w:pPr>
      <w:r>
        <w:rPr/>
        <w:t xml:space="preserve">2024年8月20日，该店由于房租到期等原因停止了经营活动，屋内设施处于搁置状态。</w:t>
      </w:r>
    </w:p>
    <w:p>
      <w:pPr>
        <w:ind w:firstLineChars="200"/>
        <w:spacing w:line="360" w:lineRule="auto"/>
      </w:pPr>
      <w:r>
        <w:rPr/>
        <w:t xml:space="preserve">2025年4月23日，房屋所有人李国艳让那春吉等人将房屋倒出来，恢复出租前的状态，然后退还抵押金。</w:t>
      </w:r>
    </w:p>
    <w:p>
      <w:pPr>
        <w:ind w:firstLineChars="200"/>
        <w:spacing w:line="360" w:lineRule="auto"/>
      </w:pPr>
      <w:r>
        <w:rPr/>
        <w:t xml:space="preserve">2025年5月8日，那春吉将娱乐馆的拆除工程发包给了个人那春宇，次日开始施工作业。</w:t>
      </w:r>
    </w:p>
    <w:p>
      <w:pPr>
        <w:spacing w:line="360" w:lineRule="auto"/>
      </w:pPr>
      <w:r>
        <w:rPr>
          <w:b/>
          <w:sz w:val="24"/>
        </w:rPr>
        <w:t xml:space="preserve">（一）事故发生经过</w:t>
      </w:r>
    </w:p>
    <w:p>
      <w:pPr>
        <w:ind w:firstLineChars="200"/>
        <w:spacing w:line="360" w:lineRule="auto"/>
      </w:pPr>
      <w:r>
        <w:rPr/>
        <w:t xml:space="preserve">2025年5月14日早晨，那春宇等人按照施工计划，继续对剧本杀施工现场进行拆除作业。当日的工作安排是伊春阳负责墙体拆除工作，临时力工负责拆除吊顶，郭柏彦、张延君负责搬运建筑垃圾。8时10分许，伊春阳在用大锤拆除间隔墙底部时，墙体支撑结构发生破坏，墙面向一侧倾倒，伊春阳躲避不及被砸中受伤。</w:t>
      </w:r>
    </w:p>
    <w:p>
      <w:pPr>
        <w:spacing w:line="360" w:lineRule="auto"/>
      </w:pPr>
      <w:r>
        <w:rPr>
          <w:b/>
          <w:sz w:val="24"/>
        </w:rPr>
        <w:t xml:space="preserve">（二）事故救援情况</w:t>
      </w:r>
    </w:p>
    <w:p>
      <w:pPr>
        <w:ind w:firstLineChars="200"/>
        <w:spacing w:line="360" w:lineRule="auto"/>
      </w:pPr>
      <w:r>
        <w:rPr/>
        <w:t xml:space="preserve">事发后，现场工人将压在伊春阳身上的墙体搬开，那春宇多次呼喊伊春阳无意识，那春宇立即拨打“120”叫救护车。10分钟后，“120”救护车到达现场后，对伊春阳进行抢救，后送往区医院后经抢救无效死亡。随后，那春宇等人与死者家属协商抚恤事宜，后因无法达成抚恤。17时，伊春辉（伊春阳弟弟）拨打“110”报警，阿城区会宁派出所接到警情后，立即赶到事故现场处置。应急、文体、住建、金都街道等单位也在接报后，相继及时赶赴事故现场，开展应急处置和事故调查相关工作。</w:t>
      </w:r>
    </w:p>
    <w:p>
      <w:pPr>
        <w:ind w:firstLineChars="200"/>
        <w:spacing w:line="360" w:lineRule="auto"/>
      </w:pPr>
      <w:r>
        <w:rPr/>
        <w:t xml:space="preserve">经评估：此次应急救援工作反应迅速、组织有序，在事故现场应急处置过程中没有发生二次事故，应急处置符合有关要求。</w:t>
      </w:r>
    </w:p>
    <w:p>
      <w:pPr>
        <w:ind w:firstLineChars="200"/>
        <w:spacing w:line="360" w:lineRule="auto"/>
      </w:pPr>
      <w:r>
        <w:rPr/>
        <w:t xml:space="preserve">本次事故造成伊春阳1人死亡。</w:t>
      </w:r>
    </w:p>
    <w:p>
      <w:pPr>
        <w:ind w:firstLineChars="200"/>
        <w:spacing w:line="360" w:lineRule="auto"/>
      </w:pPr>
      <w:r>
        <w:rPr/>
        <w:t xml:space="preserve">造成直接经济损失约人民币112万元。</w:t>
      </w:r>
    </w:p>
    <w:p>
      <w:pPr>
        <w:spacing w:line="360" w:lineRule="auto"/>
      </w:pPr>
      <w:r>
        <w:rPr>
          <w:b/>
          <w:sz w:val="24"/>
        </w:rPr>
        <w:t xml:space="preserve">（一）事故直接原因</w:t>
      </w:r>
    </w:p>
    <w:p>
      <w:pPr>
        <w:ind w:firstLineChars="200"/>
        <w:spacing w:line="360" w:lineRule="auto"/>
      </w:pPr>
      <w:r>
        <w:rPr/>
        <w:t xml:space="preserve">事发后，区应急局委托建筑学专家进行原因分析，根据现场调查勘验、分析研判结果，现就哈尔滨市阿城区春吉先生剧本推理娱乐馆“5·14”一般坍塌事故过程调查分析结果作出如下结论：倒塌墙体为轻集料混凝土小型空心砌块砌筑的轻质隔墙，施工人员（伊春阳）实施墙体拆除作业时，采用长柄八角铁锤率先对倒塌墙体东侧翼墙下部进行了砸除，随即墙体在自重荷载产生的倾覆力矩和施工作业扰动的综合作用下发生了以墙底为轴、自北向南整体倾覆失稳，造成墙体倒塌，因施工人员未能研判拆除实施过程的风险性，错误地站在墙体内侧危险区域，而被倒塌墙体直接拍砸。</w:t>
      </w:r>
    </w:p>
    <w:p>
      <w:pPr>
        <w:spacing w:line="360" w:lineRule="auto"/>
      </w:pPr>
      <w:r>
        <w:rPr>
          <w:b/>
          <w:sz w:val="24"/>
        </w:rPr>
        <w:t xml:space="preserve">（二）事故间接原因</w:t>
      </w:r>
    </w:p>
    <w:p>
      <w:pPr>
        <w:ind w:firstLineChars="200"/>
        <w:spacing w:line="360" w:lineRule="auto"/>
      </w:pPr>
      <w:r>
        <w:rPr/>
        <w:t xml:space="preserve">1.那春吉，未保证本单位安全生产投入的有效实施，未督促、检查本单位的安全生产工作，未及时消除生产安全事故隐患；承包方选用不当，将拆除工程发包给不具备安全生产条件的个人组织施工；与承包方没有签订专门的安全生产管理协议，未明确各自的安全生产管理职责，对项目施工现场安全生产协调和管理工作不力，未及时发现和制止违规拆除行为，是发生这起事故的间接原因。</w:t>
      </w:r>
    </w:p>
    <w:p>
      <w:pPr>
        <w:ind w:firstLineChars="200"/>
        <w:spacing w:line="360" w:lineRule="auto"/>
      </w:pPr>
      <w:r>
        <w:rPr/>
        <w:t xml:space="preserve">2.那春宇，不具备安全生产条件的个人承揽工程；未制定、实施本单位安全生产规章制度和安全操作规程，未对施工现场进行有效安全管理，未及时消除生产安全事故隐患，对施工人员违章作业行为失察；未对作业人员进行安全生产培训教育和安全技术交底；未提供安全劳动防护用品，是导致此起事故的间接原因。</w:t>
      </w:r>
    </w:p>
    <w:p>
      <w:pPr>
        <w:spacing w:line="360" w:lineRule="auto"/>
      </w:pPr>
      <w:r>
        <w:rPr>
          <w:b/>
          <w:sz w:val="24"/>
        </w:rPr>
        <w:t xml:space="preserve">3.金都街道、文体局对涉事单位安全管理不到位。</w:t>
      </w:r>
    </w:p>
    <w:p>
      <w:pPr>
        <w:spacing w:line="360" w:lineRule="auto"/>
      </w:pPr>
      <w:r>
        <w:rPr>
          <w:b/>
          <w:sz w:val="24"/>
        </w:rPr>
        <w:t xml:space="preserve">（三）事故性质</w:t>
      </w:r>
    </w:p>
    <w:p>
      <w:pPr>
        <w:ind w:firstLineChars="200"/>
        <w:spacing w:line="360" w:lineRule="auto"/>
      </w:pPr>
      <w:r>
        <w:rPr/>
        <w:t xml:space="preserve">该事故是一起生产安全责任事故，事故等级为一般事故。</w:t>
      </w:r>
    </w:p>
    <w:p>
      <w:pPr>
        <w:ind w:firstLineChars="200"/>
        <w:spacing w:line="360" w:lineRule="auto"/>
      </w:pPr>
      <w:r>
        <w:rPr/>
        <w:t xml:space="preserve">（一）伊春阳，施工作业人员。安全意识淡薄，违章操作规程，擅自采取掏挖墙体的方法进行墙体拆除作业，并在作业时，未采取必要的安全措施，对事故发生负有直接责任。鉴于其在事故中死亡，免予追究责任。</w:t>
      </w:r>
    </w:p>
    <w:p>
      <w:pPr>
        <w:ind w:firstLineChars="200"/>
        <w:spacing w:line="360" w:lineRule="auto"/>
      </w:pPr>
      <w:r>
        <w:rPr/>
        <w:t xml:space="preserve">（二）那春吉作为剧本杀经营者，未保证本单位安全生产投入的有效实施，未督促、检查本单位的安全生产工作，及时消除生产安全事故隐患；承包方选用不当，将拆除工程发包给不具备安全生产条件的个人组织施工；与承包方没有签订专门的安全生产管理协议，未明确各自的安全生产管理职责，对项目施工现场安全生产协调和管理工作不力，未及时发现和制止违规拆除行为；事故发生后未及时报告事故，未履行事故赔偿责任，对事故的发生负有重要责任。以上行为违反了《中华人民共和国安全生产法》第二十一条（四）（五）（七）项、第四十九条第一、第二款的规定和《建设工程安全生产管理条例》第十一条第一款的规定，依据《中华人民共和国安全生产法》第九十三条第二款、第九十四条第二款的规定和《建设工程安全生产管理条例》第五十五条第（三）项的规定。建议由公安机关依照《中华人民共和国刑法》第一百三十五条重大劳动事故罪对其进行处理。</w:t>
      </w:r>
    </w:p>
    <w:p>
      <w:pPr>
        <w:ind w:firstLineChars="200"/>
        <w:spacing w:line="360" w:lineRule="auto"/>
      </w:pPr>
      <w:r>
        <w:rPr/>
        <w:t xml:space="preserve">（三）那春宇作为工程承包人，不具备安全生产条件的个人承揽工程；未制定、实施本单位安全生产规章制度和安全操作规程，未对施工现场进行有效安全管理，未及时消除生产安全事故隐患，对施工人员违章作业行为失察；未对作业人员进行安全生产培训教育和安全技术交底；未提供安全劳动防护用品，事故发生后未及时报告事故，未履行事故赔偿责任，对事故的发生负有重要责任。以上行为违反了《中华人民共和国安全生产法》第二十条、第二十一条第（二）（五）（七）项、第四十四条第一款、第四十五条的规定，依据《中华人民共和国安全生产法》第九十四条第二款、第一百零二条的规定和《建设工程安全生产管理条例》第六十二条第（二）项的规定，建议由公安机关依照《中华人民共和国刑法》第一百三十五条重大劳动事故罪对其进行处理。</w:t>
      </w:r>
    </w:p>
    <w:p>
      <w:pPr>
        <w:ind w:firstLineChars="200"/>
        <w:spacing w:line="360" w:lineRule="auto"/>
      </w:pPr>
      <w:r>
        <w:rPr/>
        <w:t xml:space="preserve">（四）金都街道作为属地街道、文体局作为剧本杀行业主管部门存在安全管理不到位的情况，未能及时发现事故隐患。向阿城区安委办作出深刻书面检查，召开辖区、行业警示教育大会，将落实情况报阿城区安委办备案。</w:t>
      </w:r>
    </w:p>
    <w:p>
      <w:pPr>
        <w:ind w:firstLineChars="200"/>
        <w:spacing w:line="360" w:lineRule="auto"/>
      </w:pPr>
      <w:r>
        <w:rPr/>
        <w:t xml:space="preserve">各镇街、有关部门要切实加强小散工程和零星作业安全生产管理工作。小散工程及零星作业高处坠落、触电、坍塌、机械伤害等安全事故时有发生，小散工程和零星作业点多、面广、量大，规模小、工期短。各镇街、有关部门要按照安全生产属地管理和“三管三必须”工作要求，切实做好小散工程和零星作业安全管理工作。一是要进一步增强安全生产思想意识，针对小散工程和零星作业的特点，细化实化监管措施，完善工作机制，确保小散工程和零星作业安全生产监管责任严格落实到位。二是要提高执法检查的精准性、有效性，配齐专家力量，确保查出实实在在的问题和隐患；对执法检查发现的小散工程和零星作业相关违法违规行为和安全隐患要坚决予以查处，做到应查必查、应罚必罚。三是要充分发挥典型案例的警示教育作用，广泛动员基层组织和社会媒体，充分运用广播电视、网络媒体、微信公众号等各类方式，集中宣传一批严重违法典型案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