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北京地铁昌平线“12·14”列车追尾事故调查报告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原文链接：https://www.safetybd.cn/csd-view/reportDetail?reportId=5741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北京地铁昌平线西二旗站至生命科学园站上行区间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北京市地铁运营有限公司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70</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950.8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18:52:00</w:t>
            </w:r>
          </w:p>
        </w:tc>
      </w:tr>
    </w:tbl>
    <w:p/>
    <w:p>
      <w:pPr>
        <w:pStyle w:val="Heading1"/>
        <w:spacing w:line="360" w:lineRule="auto"/>
      </w:pPr>
      <w:r>
        <w:rPr/>
        <w:t xml:space="preserve">二、事故概况</w:t>
      </w:r>
    </w:p>
    <w:p>
      <w:pPr>
        <w:ind w:firstLineChars="200"/>
        <w:spacing w:line="360" w:lineRule="auto"/>
      </w:pPr>
      <w:r>
        <w:rPr/>
        <w:t xml:space="preserve">2023年12月14日18时52分许，北京地铁昌平线西二旗站至生命科学园站上行区间，两辆列车发生追尾事故，导致3人重伤、70人轻伤，直接经济损失约950.8万元。</w:t>
      </w:r>
    </w:p>
    <w:p>
      <w:pPr>
        <w:pStyle w:val="Heading1"/>
        <w:spacing w:line="360" w:lineRule="auto"/>
      </w:pPr>
      <w:r>
        <w:rPr/>
        <w:t xml:space="preserve">三、调查报告正文</w:t>
      </w:r>
    </w:p>
    <w:p>
      <w:pPr>
        <w:spacing w:line="360" w:lineRule="auto"/>
      </w:pPr>
      <w:r>
        <w:rPr>
          <w:b/>
          <w:sz w:val="24"/>
        </w:rPr>
        <w:t xml:space="preserve">（一）运营单位情况</w:t>
      </w:r>
    </w:p>
    <w:p>
      <w:pPr>
        <w:ind w:firstLineChars="200"/>
        <w:spacing w:line="360" w:lineRule="auto"/>
      </w:pPr>
      <w:r>
        <w:rPr/>
        <w:t xml:space="preserve">北京市地铁运营有限公司（以下简称市地铁公司），成立于1970年4月，经营范围包括地铁运输，地铁车辆及设备设计、开发、制造、安装、修理等。截至2023年12月，运营地铁昌平线等线路17条，运营里程548公里，运营车站334座。</w:t>
      </w:r>
    </w:p>
    <w:p>
      <w:pPr>
        <w:ind w:firstLineChars="200"/>
        <w:spacing w:line="360" w:lineRule="auto"/>
      </w:pPr>
      <w:r>
        <w:rPr/>
        <w:t xml:space="preserve">市地铁公司设置职能部室21个、直属机构1个、分公司9家、子公司12家。其中：运营管理部负责线路运行管理、应急管理等；安全管理与监察部负责安全生产体系建设与管理、综合安全监察，承担市地铁公司安全生产委员会办公室职责等；调度指挥中心是市地铁公司直属机构，承担运营生产指挥、调度职能，设置应急指挥中心等职能部门5个、行车调度所等基层单位4个；市地铁公司四分公司（以下简称运营四分公司）负责地铁昌平线和15号线运营服务，设有运营管理部、安全应急管理部、乘务中心等职能部门。</w:t>
      </w:r>
    </w:p>
    <w:p>
      <w:pPr>
        <w:spacing w:line="360" w:lineRule="auto"/>
      </w:pPr>
      <w:r>
        <w:rPr>
          <w:b/>
          <w:sz w:val="24"/>
        </w:rPr>
        <w:t xml:space="preserve">（二）线路情况</w:t>
      </w:r>
    </w:p>
    <w:p>
      <w:pPr>
        <w:ind w:firstLineChars="200"/>
        <w:spacing w:line="360" w:lineRule="auto"/>
      </w:pPr>
      <w:r>
        <w:rPr/>
        <w:t xml:space="preserve">地铁昌平线连通海淀区、昌平区，线路全长43.1公里，共设18座车站，西土城站至昌平西山口站为上行方向，其中西二旗站至南邵站于2010年12月开通运营，西二旗站至沙河高教园站为地面（高架）线路。</w:t>
      </w:r>
    </w:p>
    <w:p>
      <w:pPr>
        <w:ind w:firstLineChars="200"/>
        <w:spacing w:line="360" w:lineRule="auto"/>
      </w:pPr>
      <w:r>
        <w:rPr/>
        <w:t xml:space="preserve">事故区段为西二旗站至生命科学园站上行区间，里程为5.441公里。事故点距西二旗站约1.9公里，位于半径为650米的下坡曲线段，下坡坡度为0.6‰、坡段长度为1.46公里。</w:t>
      </w:r>
    </w:p>
    <w:p>
      <w:pPr>
        <w:spacing w:line="360" w:lineRule="auto"/>
      </w:pPr>
      <w:r>
        <w:rPr>
          <w:b/>
          <w:sz w:val="24"/>
        </w:rPr>
        <w:t xml:space="preserve">（三）车辆情况</w:t>
      </w:r>
    </w:p>
    <w:p>
      <w:pPr>
        <w:ind w:firstLineChars="200"/>
        <w:spacing w:line="360" w:lineRule="auto"/>
      </w:pPr>
      <w:r>
        <w:rPr/>
        <w:t xml:space="preserve">发生追尾事故的列车分别是CP032列车（以下简称032车）和被冲撞的CP024列车（以下简称024车），均为中车青岛四方机车车辆股份有限公司生产的6节编组B型车，整车总重约200吨，总长约119米，列车定员1468人。列车车体结构设计有撞击能量吸收区，车厢间采用半永久式车钩连接，车体结构设计寿命不少于30年，设计最高运行速度100km/h。</w:t>
      </w:r>
    </w:p>
    <w:p>
      <w:pPr>
        <w:ind w:firstLineChars="200"/>
        <w:spacing w:line="360" w:lineRule="auto"/>
      </w:pPr>
      <w:r>
        <w:rPr/>
        <w:t xml:space="preserve">032车于2018年6月交付，事发前运行58.59万公里；024车于2015年10月交付，事发前运行119.71万公里。两辆列车使用过程中均按照修程规定完成检修。</w:t>
      </w:r>
    </w:p>
    <w:p>
      <w:pPr>
        <w:spacing w:line="360" w:lineRule="auto"/>
      </w:pPr>
      <w:r>
        <w:rPr>
          <w:b/>
          <w:sz w:val="24"/>
        </w:rPr>
        <w:t xml:space="preserve">（四）供电、信号情况</w:t>
      </w:r>
    </w:p>
    <w:p>
      <w:pPr>
        <w:spacing w:line="360" w:lineRule="auto"/>
      </w:pPr>
      <w:r>
        <w:rPr>
          <w:b/>
          <w:sz w:val="24"/>
        </w:rPr>
        <w:t xml:space="preserve">1.供电</w:t>
      </w:r>
    </w:p>
    <w:p>
      <w:pPr>
        <w:ind w:firstLineChars="200"/>
        <w:spacing w:line="360" w:lineRule="auto"/>
      </w:pPr>
      <w:r>
        <w:rPr/>
        <w:t xml:space="preserve">地铁昌平线采用直流750V接触轨方式供电，接触轨为钢铝复合材质，绝缘子为玻璃钢材质。西二旗站至生命科学园站区段设置4座牵引变电所，通过开关设备向接触轨供电，进而为列车提供牵引电源。</w:t>
      </w:r>
    </w:p>
    <w:p>
      <w:pPr>
        <w:spacing w:line="360" w:lineRule="auto"/>
      </w:pPr>
      <w:r>
        <w:rPr>
          <w:b/>
          <w:sz w:val="24"/>
        </w:rPr>
        <w:t xml:space="preserve">2.信号</w:t>
      </w:r>
    </w:p>
    <w:p>
      <w:pPr>
        <w:ind w:firstLineChars="200"/>
        <w:spacing w:line="360" w:lineRule="auto"/>
      </w:pPr>
      <w:r>
        <w:rPr/>
        <w:t xml:space="preserve">地铁昌平线采用基于通信的列车控制系统（CBTC）。驾驶模式包括CBTC-AM（移动闭塞下的自动驾驶模式，以下简称自动驾驶模式）、CBTC-CM（移动闭塞下的人工驾驶模式，以下简称人工驾驶模式）、RM（限制人工驾驶模式）、EUM（非限制人工驾驶模式）等；正线运行时列车基本驾驶模式为自动驾驶模式，雪天列车运行采用人工驾驶模式。</w:t>
      </w:r>
    </w:p>
    <w:p>
      <w:pPr>
        <w:ind w:firstLineChars="200"/>
        <w:spacing w:line="360" w:lineRule="auto"/>
      </w:pPr>
      <w:r>
        <w:rPr/>
        <w:t xml:space="preserve">人工驾驶模式下，信号系统实时提供列车运行推荐速度和紧急制动速度，司机依据推荐速度进行驾驶，列车运行速度超过推荐速度后列车自动防护系统发出报警提示但不施加紧急制动；列车运行速度超过紧急制动速度或者因打滑等原因造成定位丢失，列车自动防护系统将施加紧急制动。</w:t>
      </w:r>
    </w:p>
    <w:p>
      <w:pPr>
        <w:ind w:firstLineChars="200"/>
        <w:spacing w:line="360" w:lineRule="auto"/>
      </w:pPr>
      <w:r>
        <w:rPr/>
        <w:t xml:space="preserve">列车触发紧急制动致降级运行后，需以限制人工驾驶模式运行且扫描到连续两个定位信标，重新获取定位后，方具备升级到人工驾驶模式的条件。</w:t>
      </w:r>
    </w:p>
    <w:p>
      <w:pPr>
        <w:spacing w:line="360" w:lineRule="auto"/>
      </w:pPr>
      <w:r>
        <w:rPr>
          <w:b/>
          <w:sz w:val="24"/>
        </w:rPr>
        <w:t xml:space="preserve">（五）行车组织情况</w:t>
      </w:r>
    </w:p>
    <w:p>
      <w:pPr>
        <w:ind w:firstLineChars="200"/>
        <w:spacing w:line="360" w:lineRule="auto"/>
      </w:pPr>
      <w:r>
        <w:rPr/>
        <w:t xml:space="preserve">行车组织的指挥层级自上而下分为线网监控、线路控制和现场执行，下级服从上级指挥。其中，市轨道交通指挥中心负责本市轨道交通线网监控，运营信息收集、统计、报送，突发事件应急协同处置等工作；市地铁公司负责所辖线路的运营状态和设施设备监控、行车调度、应急指挥等；运营四分公司负责具体执行地铁昌平线行车计划及现场应急处置。</w:t>
      </w:r>
    </w:p>
    <w:p>
      <w:pPr>
        <w:ind w:firstLineChars="200"/>
        <w:spacing w:line="360" w:lineRule="auto"/>
      </w:pPr>
      <w:r>
        <w:rPr/>
        <w:t xml:space="preserve">地铁昌平线行车组织实行“行车调度-司机”二级管理模式，车站综控员辅助行车工作。行车调度员由市地铁公司调度指挥中心管理，负责统一指挥运营线行车组织工作，监控、指挥列车运行，监视设备运转情况，根据需要调整列车运行，及时正确下达控制、指挥命令，报送突发事件信息以及本线岗位间信息通报等工作；每条线路配备1名主值调度员和至少1名值班调度员。列车司机和车站综控员由运营四分公司管理，司机负责列车运行及有关作业，按轮乘计划完成列车的运营值乘任务，严格遵守各项规章制度，确保行车安全；车站综控员负责车站行车工作，监视车站控制台，办理接发列车等工作。</w:t>
      </w:r>
    </w:p>
    <w:p>
      <w:pPr>
        <w:ind w:firstLineChars="200"/>
        <w:spacing w:line="360" w:lineRule="auto"/>
      </w:pPr>
      <w:r>
        <w:rPr/>
        <w:t xml:space="preserve">地铁昌平线正线、车辆段（停车场）与正线间联络线的基本闭塞法为移动闭塞法，列车的防护区域由列车长度及其前、后防护距离组成。一个闭塞区间内不得有两列及其以上列车进入。</w:t>
      </w:r>
    </w:p>
    <w:p>
      <w:pPr>
        <w:spacing w:line="360" w:lineRule="auto"/>
      </w:pPr>
      <w:r>
        <w:rPr>
          <w:b/>
          <w:sz w:val="24"/>
        </w:rPr>
        <w:t xml:space="preserve">（六）司机、行车调度员情况</w:t>
      </w:r>
    </w:p>
    <w:p>
      <w:pPr>
        <w:spacing w:line="360" w:lineRule="auto"/>
      </w:pPr>
      <w:r>
        <w:rPr>
          <w:b/>
          <w:sz w:val="24"/>
        </w:rPr>
        <w:t xml:space="preserve">1.当值司机</w:t>
      </w:r>
    </w:p>
    <w:p>
      <w:pPr>
        <w:ind w:firstLineChars="200"/>
        <w:spacing w:line="360" w:lineRule="auto"/>
      </w:pPr>
      <w:r>
        <w:rPr/>
        <w:t xml:space="preserve">032车司机魏晓东（男，34岁），2013年5月取得机车乘务员（电动列车司机）中级资质，至事发前共行车42万公里；接受了运营四分公司雪天专项应急预案和有关操作规程等培训，事发当日完成出勤前检查，酒精测试正常，值乘条件符合要求。</w:t>
      </w:r>
    </w:p>
    <w:p>
      <w:pPr>
        <w:spacing w:line="360" w:lineRule="auto"/>
      </w:pPr>
      <w:r>
        <w:rPr>
          <w:b/>
          <w:sz w:val="24"/>
        </w:rPr>
        <w:t xml:space="preserve">2.当值行车调度员</w:t>
      </w:r>
    </w:p>
    <w:p>
      <w:pPr>
        <w:ind w:firstLineChars="200"/>
        <w:spacing w:line="360" w:lineRule="auto"/>
      </w:pPr>
      <w:r>
        <w:rPr/>
        <w:t xml:space="preserve">事故发生时，地铁昌平线主值调度员为张恒（男，43岁），值班调度员为郝雷（男，39岁）。2名行车调度员均接受了市地铁公司雪天专项应急预案和有关操作规程等培训，事发当日17时20分履行交接班程序，17时30分正式上岗。</w:t>
      </w:r>
    </w:p>
    <w:p>
      <w:pPr>
        <w:spacing w:line="360" w:lineRule="auto"/>
      </w:pPr>
      <w:r>
        <w:rPr>
          <w:b/>
          <w:sz w:val="24"/>
        </w:rPr>
        <w:t xml:space="preserve">（七）预警及应对情况</w:t>
      </w:r>
    </w:p>
    <w:p>
      <w:pPr>
        <w:ind w:firstLineChars="200"/>
        <w:spacing w:line="360" w:lineRule="auto"/>
      </w:pPr>
      <w:r>
        <w:rPr/>
        <w:t xml:space="preserve">2023年12月12日至事发前，市气象台先后发布暴雪黄色预警、寒潮蓝色预警、道路结冰黄色预警、暴雪橙色预警。12月14日19时30分，市气象台发布道路结冰橙色预警、大风蓝色预警和持续低温黄色预警，22时20分解除暴雪橙色预警。</w:t>
      </w:r>
    </w:p>
    <w:p>
      <w:pPr>
        <w:ind w:firstLineChars="200"/>
        <w:spacing w:line="360" w:lineRule="auto"/>
      </w:pPr>
      <w:r>
        <w:rPr/>
        <w:t xml:space="preserve">12月12日、13日上午，本市召开强降雪和寒潮天气应对工作部署会，要求加强轨道交通、公共交通等出行安全管理和早晚高峰等重点时段安全提示，严防重大交通事故发生，及时做好乘客接驳疏导和交通组织，从严从实做好保安全工作；加强责任落实和值班值守，应急力量、救援队伍全员在岗、迅速响应，做好预置前置准备，遇到灾情险情第一时间报告处置；加强宣传预警及提示，引导市民雪天减少出行、安全出行。</w:t>
      </w:r>
    </w:p>
    <w:p>
      <w:pPr>
        <w:ind w:firstLineChars="200"/>
        <w:spacing w:line="360" w:lineRule="auto"/>
      </w:pPr>
      <w:r>
        <w:rPr/>
        <w:t xml:space="preserve">市交通委将市气象台预警信息通过800兆电台传达给行业各单位。12月12日召开专题部署会并就做好降雪、低温天气轨道交通设施设备保障和轨道交通应对本轮强降雪运输服务保障等工作发出通知，对风险隐患防范应对、运营组织、运营安全、设施设备维护以及适时采取降速运行措施等提出要求。</w:t>
      </w:r>
    </w:p>
    <w:p>
      <w:pPr>
        <w:ind w:firstLineChars="200"/>
        <w:spacing w:line="360" w:lineRule="auto"/>
      </w:pPr>
      <w:r>
        <w:rPr/>
        <w:t xml:space="preserve">12月12日、13日下午，市地铁公司分别召开专题调度会并印发《关于做好12月13-16日强降雪和寒潮天气应对工作的通知》，要求各二级单位强化车辆设备检修维护，做好运营保障工作，地面和高架线路在降雪期间改为人工驾驶模式行车；司机加强瞭望，确保行车安全；做好强降雪和寒潮天气运营保障工作。12月12日22时42分，运营四分公司发布暴雪橙色预警，并下发《应对12月13-16日强降雪及寒潮天气保障措施》，要求各乘务中心强化雪天驾驶的规范性教育，地面和高架线路采用人工驾驶模式运行，根据降雪情况适时延长制动距离、降低列车运行速度，确保行车安全。</w:t>
      </w:r>
    </w:p>
    <w:p>
      <w:pPr>
        <w:spacing w:line="360" w:lineRule="auto"/>
      </w:pPr>
      <w:r>
        <w:rPr>
          <w:b/>
          <w:sz w:val="24"/>
        </w:rPr>
        <w:t xml:space="preserve">（一）事故发生经过</w:t>
      </w:r>
    </w:p>
    <w:p>
      <w:pPr>
        <w:ind w:firstLineChars="200"/>
        <w:spacing w:line="360" w:lineRule="auto"/>
      </w:pPr>
      <w:r>
        <w:rPr/>
        <w:t xml:space="preserve">2023年12月14日，地铁昌平线使用平日列车运行图，所有列车以人工驾驶模式运行。</w:t>
      </w:r>
    </w:p>
    <w:p>
      <w:pPr>
        <w:ind w:firstLineChars="200"/>
        <w:spacing w:line="360" w:lineRule="auto"/>
      </w:pPr>
      <w:r>
        <w:rPr/>
        <w:t xml:space="preserve">18时47分59秒，CP059列车（以下简称059车）从西二旗站驶向生命科学园站途中，因车轮打滑降级运行，于18时48分16秒在距西二旗站约4333米处停车。</w:t>
      </w:r>
    </w:p>
    <w:p>
      <w:pPr>
        <w:ind w:firstLineChars="200"/>
        <w:spacing w:line="360" w:lineRule="auto"/>
      </w:pPr>
      <w:r>
        <w:rPr/>
        <w:t xml:space="preserve">18时49分05秒，为防止后续追踪运行的024车进入059车闭塞区间导致024车降级，主值调度员张恒通知024车司机停车。18时49分20秒，024车在距西二旗站约1862米处停车。</w:t>
      </w:r>
    </w:p>
    <w:p>
      <w:pPr>
        <w:ind w:firstLineChars="200"/>
        <w:spacing w:line="360" w:lineRule="auto"/>
      </w:pPr>
      <w:r>
        <w:rPr/>
        <w:t xml:space="preserve">18时49分16秒,值班调度员郝雷对追踪024车运行的032车执行扣车操作。18时49分24秒，032车被扣停在西二旗站等待。</w:t>
      </w:r>
    </w:p>
    <w:p>
      <w:pPr>
        <w:ind w:firstLineChars="200"/>
        <w:spacing w:line="360" w:lineRule="auto"/>
      </w:pPr>
      <w:r>
        <w:rPr/>
        <w:t xml:space="preserve">18时49分21秒，059车司机根据主值调度员张恒指令重新启动列车，以限制人工驾驶模式运行（限速25km/h）。024车不具备启动条件，依然处于停车状态。</w:t>
      </w:r>
    </w:p>
    <w:p>
      <w:pPr>
        <w:ind w:firstLineChars="200"/>
        <w:spacing w:line="360" w:lineRule="auto"/>
      </w:pPr>
      <w:r>
        <w:rPr/>
        <w:t xml:space="preserve">18时49分50秒，主值调度员张恒安排值班调度员郝雷解除032车扣车指令，未告知032车司机前方有024车区间临时停车。18时50分21秒，032车从西二旗站发车，司机按系统推荐速度加速，于18时51分13秒转为惰行运行（此时032车速度为94.644km/h、系统推荐速度为96.228km/h）。</w:t>
      </w:r>
    </w:p>
    <w:p>
      <w:pPr>
        <w:ind w:firstLineChars="200"/>
        <w:spacing w:line="360" w:lineRule="auto"/>
      </w:pPr>
      <w:r>
        <w:rPr/>
        <w:t xml:space="preserve">18时51分31秒，032车行驶至距024车约695米处（此时032车速度为93.672km/h、系统推荐速度为97.884km/h、紧急制动速度为102.85km/h），系统推荐速度开始下降，信号系统通过声音报警进行降速提示，司机未采取制动措施。</w:t>
      </w:r>
    </w:p>
    <w:p>
      <w:pPr>
        <w:ind w:firstLineChars="200"/>
        <w:spacing w:line="360" w:lineRule="auto"/>
      </w:pPr>
      <w:r>
        <w:rPr/>
        <w:t xml:space="preserve">18时51分35.2秒，032车行驶至距024车约586米处（此时032车速度为93.24km/h、系统推荐速度为92.952km/h、紧急制动速度为100.44km/h），信号系统通过声音报警和超速图标进行提示。</w:t>
      </w:r>
    </w:p>
    <w:p>
      <w:pPr>
        <w:ind w:firstLineChars="200"/>
        <w:spacing w:line="360" w:lineRule="auto"/>
      </w:pPr>
      <w:r>
        <w:rPr/>
        <w:t xml:space="preserve">18时51分36.6秒，032车司机操作司控器实施制动，此时032车距024车约524米。</w:t>
      </w:r>
    </w:p>
    <w:p>
      <w:pPr>
        <w:ind w:firstLineChars="200"/>
        <w:spacing w:line="360" w:lineRule="auto"/>
      </w:pPr>
      <w:r>
        <w:rPr/>
        <w:t xml:space="preserve">18时51分36.8秒，032车行驶至距024车约519米处（此时032车速度为92.952km/h、系统推荐速度为86.292km/h、紧急制动速度为92.556km/h），信号系统启动紧急制动。</w:t>
      </w:r>
    </w:p>
    <w:p>
      <w:pPr>
        <w:ind w:firstLineChars="200"/>
        <w:spacing w:line="360" w:lineRule="auto"/>
      </w:pPr>
      <w:r>
        <w:rPr/>
        <w:t xml:space="preserve">18时51分44秒，032车行驶至距024车约346米处，向前运行约173米，速度降低至84.852km/h。</w:t>
      </w:r>
    </w:p>
    <w:p>
      <w:pPr>
        <w:ind w:firstLineChars="200"/>
        <w:spacing w:line="360" w:lineRule="auto"/>
      </w:pPr>
      <w:r>
        <w:rPr/>
        <w:t xml:space="preserve">18时52分03秒，032车以48.6km/h的速度与处于停车状态的024车发生追尾，032车6车厢司机室和024车1车厢司机室因碰撞发生挤压变形，冲击力导致024车3车厢与前后相邻车厢分离；西二旗站至生命科学园站上行区间接触轨供电开关保护跳闸，接触轨电压下降至0V。</w:t>
      </w:r>
    </w:p>
    <w:p>
      <w:pPr>
        <w:ind w:firstLineChars="200"/>
        <w:spacing w:line="360" w:lineRule="auto"/>
      </w:pPr>
      <w:r>
        <w:rPr/>
        <w:t xml:space="preserve">18时52分11秒，059车重新升级至人工驾驶模式，于18时52分50秒在生命科学园站上行站台停车。</w:t>
      </w:r>
    </w:p>
    <w:p>
      <w:pPr>
        <w:spacing w:line="360" w:lineRule="auto"/>
      </w:pPr>
      <w:r>
        <w:rPr>
          <w:b/>
          <w:sz w:val="24"/>
        </w:rPr>
        <w:t xml:space="preserve">（二）事故救援情况</w:t>
      </w:r>
    </w:p>
    <w:p>
      <w:pPr>
        <w:spacing w:line="360" w:lineRule="auto"/>
      </w:pPr>
      <w:r>
        <w:rPr>
          <w:b/>
          <w:sz w:val="24"/>
        </w:rPr>
        <w:t xml:space="preserve">1.事故信息接报</w:t>
      </w:r>
    </w:p>
    <w:p>
      <w:pPr>
        <w:ind w:firstLineChars="200"/>
        <w:spacing w:line="360" w:lineRule="auto"/>
      </w:pPr>
      <w:r>
        <w:rPr/>
        <w:t xml:space="preserve">18时53分，市消防救援总队119指挥中心接到乘客报警，并于18时58分向市应急办报告。</w:t>
      </w:r>
    </w:p>
    <w:p>
      <w:pPr>
        <w:ind w:firstLineChars="200"/>
        <w:spacing w:line="360" w:lineRule="auto"/>
      </w:pPr>
      <w:r>
        <w:rPr/>
        <w:t xml:space="preserve">18时54分，120急救中心接到乘客报警，于19时02分报告市卫生健康委。市卫生健康委初步核实后，向市应急办报告调派救护车和周边医院急救准备情况。</w:t>
      </w:r>
    </w:p>
    <w:p>
      <w:pPr>
        <w:ind w:firstLineChars="200"/>
        <w:spacing w:line="360" w:lineRule="auto"/>
      </w:pPr>
      <w:r>
        <w:rPr/>
        <w:t xml:space="preserve">19时01分，市应急办向市地铁公司等单位核实情况。</w:t>
      </w:r>
    </w:p>
    <w:p>
      <w:pPr>
        <w:ind w:firstLineChars="200"/>
        <w:spacing w:line="360" w:lineRule="auto"/>
      </w:pPr>
      <w:r>
        <w:rPr/>
        <w:t xml:space="preserve">19时03分，市交通委报告初步核实情况。</w:t>
      </w:r>
    </w:p>
    <w:p>
      <w:pPr>
        <w:ind w:firstLineChars="200"/>
        <w:spacing w:line="360" w:lineRule="auto"/>
      </w:pPr>
      <w:r>
        <w:rPr/>
        <w:t xml:space="preserve">19时08分，市地铁公司报告：地铁昌平线西二旗站至生命科学园站上行区间接触轨无电，正在排查。19时24分，市地铁公司续报：024车在西二旗站至生命科学园站区间发生车厢分离，乘客击碎车厢玻璃进入区间，目前采取区间疏散救援措施。19时25分，市地铁公司报告有人员受伤。</w:t>
      </w:r>
    </w:p>
    <w:p>
      <w:pPr>
        <w:ind w:firstLineChars="200"/>
        <w:spacing w:line="360" w:lineRule="auto"/>
      </w:pPr>
      <w:r>
        <w:rPr/>
        <w:t xml:space="preserve">此后，市交通委、市卫生健康委、市地铁公司、市公交集团等相关单位持续报告事故应急处置情况。</w:t>
      </w:r>
    </w:p>
    <w:p>
      <w:pPr>
        <w:spacing w:line="360" w:lineRule="auto"/>
      </w:pPr>
      <w:r>
        <w:rPr>
          <w:b/>
          <w:sz w:val="24"/>
        </w:rPr>
        <w:t xml:space="preserve">2.运营单位先期处置</w:t>
      </w:r>
    </w:p>
    <w:p>
      <w:pPr>
        <w:ind w:firstLineChars="200"/>
        <w:spacing w:line="360" w:lineRule="auto"/>
      </w:pPr>
      <w:r>
        <w:rPr/>
        <w:t xml:space="preserve">18时52分，市地铁公司行车调度员发现西二旗站至生命科学园站上行区间接触轨无电，立即通报地铁昌平线电力调度，尝试合闸未成功。</w:t>
      </w:r>
    </w:p>
    <w:p>
      <w:pPr>
        <w:ind w:firstLineChars="200"/>
        <w:spacing w:line="360" w:lineRule="auto"/>
      </w:pPr>
      <w:r>
        <w:rPr/>
        <w:t xml:space="preserve">19时03分，市地铁公司调度指挥中心确认接触轨无电，立即启动应急预案。19时13分，市地铁公司启动区间疏散应急预案，19时23分启动列车冲突应急预案，调派各运营分公司、设备分公司抢险人员赶赴现场，协助现场抢险救援处置工作。19时24分，西二旗站、生命科学园站根据行车调度命令，采取封闭车站措施，疏散站内乘客。</w:t>
      </w:r>
    </w:p>
    <w:p>
      <w:pPr>
        <w:ind w:firstLineChars="200"/>
        <w:spacing w:line="360" w:lineRule="auto"/>
      </w:pPr>
      <w:r>
        <w:rPr/>
        <w:t xml:space="preserve">应急处置期间，市地铁公司共计930余人赴事故现场，配合开展破拆、伤员转移、乘客疏散等工作；地铁昌平线维持西土城站至西二旗站、朱辛庄站至昌平西山口站分段运营；市地铁公司通过北京地铁官方微博等渠道发布事故情况及出行提示信息15条，并公布了客服电话、24小时答疑电话。</w:t>
      </w:r>
    </w:p>
    <w:p>
      <w:pPr>
        <w:ind w:firstLineChars="200"/>
        <w:spacing w:line="360" w:lineRule="auto"/>
      </w:pPr>
      <w:r>
        <w:rPr/>
        <w:t xml:space="preserve">事故发生后，市领导立即赶赴现场，成立指挥部，组织各方力量开展抢险救援工作。有关部门、单位迅速启动应急响应，克服路面积雪结冰、事发地路面狭窄、晚高峰道路拥堵等困难，协同开展事故救援处置工作。</w:t>
      </w:r>
    </w:p>
    <w:p>
      <w:pPr>
        <w:ind w:firstLineChars="200"/>
        <w:spacing w:line="360" w:lineRule="auto"/>
      </w:pPr>
      <w:r>
        <w:rPr/>
        <w:t xml:space="preserve">市消防救援总队调集14个消防站、32部消防车、170余名指战员到场救援，开展搜救转移、破拆营救、引导疏散；破拆列车西侧护栏，开辟8条救生通道直通京新高速辅路，对受伤乘客进行转移转运。市公安局交管局成立两级指挥部，调度三批警力到达现场和周边重要道路、点位，开展现场控制和外围疏导，打通京新高速救护车绿色通道，对接道路产权部门进行铲冰除雪作业，做好交通应急保障。市卫生健康委统筹调派62辆救护车、近300名院前急救人员参与现场急救和转运，组织周边医院开通绿色通道，并实地协调指导诊疗工作，始终确保救护车等人。市应急局协调救援力量支援现场，协调保障现场应急物资，持续核实报告信息。</w:t>
      </w:r>
    </w:p>
    <w:p>
      <w:pPr>
        <w:ind w:firstLineChars="200"/>
        <w:spacing w:line="360" w:lineRule="auto"/>
      </w:pPr>
      <w:r>
        <w:rPr/>
        <w:t xml:space="preserve">市交通委组织协调相关部门单位开展抢险救援、人员疏散和周边运力保障，调派车辆支援疏散滞留旅客、接送自行离开医院的乘客，通过北京交通官方微博、北京交通APP等渠道发布事故相关信息。市轨道交通指挥中心协同做好地面交通保障和公交运力接驳。市公交集团调派15部公交车到事故现场附近执行运输任务，对与地铁昌平线并行的公交线路采取加密车次措施，组织途经西二旗站及生命科学园站的521路、接驳朱辛庄的463路等线路增加运力；在地铁昌平线分段运营期间开通地铁朱辛庄站、生命科学园站至西二旗站摆渡线，共计发车284次。</w:t>
      </w:r>
    </w:p>
    <w:p>
      <w:pPr>
        <w:ind w:firstLineChars="200"/>
        <w:spacing w:line="360" w:lineRule="auto"/>
      </w:pPr>
      <w:r>
        <w:rPr/>
        <w:t xml:space="preserve">海淀区、昌平区共计协调600余人参与现场救援和秩序维护，调派棉衣600余件、暖宝1000余件支援现场，协调大巴车和途经现场私家车协助转运滞留人员，并组织清理京新高速辅路积雪。</w:t>
      </w:r>
    </w:p>
    <w:p>
      <w:pPr>
        <w:ind w:firstLineChars="200"/>
        <w:spacing w:line="360" w:lineRule="auto"/>
      </w:pPr>
      <w:r>
        <w:rPr/>
        <w:t xml:space="preserve">22时30分，西二旗站、生命科学园站疏散工作结束，共疏散约2400人。23时29分，现场紧急医学救援任务结束。市交通委随即组织开展事故列车分离、拖运、现场清理恢复，海淀区组织修复救援时破拆的防护网。12月15日6时，现场处置工作结束。12月16日，地铁昌平线恢复全线运营，市地铁公司对所有地面及高架线路采用人工驾驶模式，并采取限速运行、加大发车间隔等措施。</w:t>
      </w:r>
    </w:p>
    <w:p>
      <w:pPr>
        <w:ind w:firstLineChars="200"/>
        <w:spacing w:line="360" w:lineRule="auto"/>
      </w:pPr>
      <w:r>
        <w:rPr/>
        <w:t xml:space="preserve">事故造成3人重伤、70人轻伤。</w:t>
      </w:r>
    </w:p>
    <w:p>
      <w:pPr>
        <w:ind w:firstLineChars="200"/>
        <w:spacing w:line="360" w:lineRule="auto"/>
      </w:pPr>
      <w:r>
        <w:rPr/>
        <w:t xml:space="preserve">直接经济损失约950.8万元。</w:t>
      </w:r>
    </w:p>
    <w:p>
      <w:pPr>
        <w:spacing w:line="360" w:lineRule="auto"/>
      </w:pPr>
      <w:r>
        <w:rPr>
          <w:b/>
          <w:sz w:val="24"/>
        </w:rPr>
        <w:t xml:space="preserve">（一）事故直接原因</w:t>
      </w:r>
    </w:p>
    <w:p>
      <w:pPr>
        <w:ind w:firstLineChars="200"/>
        <w:spacing w:line="360" w:lineRule="auto"/>
      </w:pPr>
      <w:r>
        <w:rPr/>
        <w:t xml:space="preserve">综合相关技术调查结论，认定本起事故直接原因为：事发当日，北京地区处于暴雪橙色预警期，事发地区正在降雪，市地铁公司应对准备工作不够充分，雪天限速、降速等安全措施不够具体；当值行车调度员在线路堵塞未完全排除的情况下解除032车扣车，且未告知032车司机前方024车区间临时停车；032车司机以人工驾驶模式行驶过程中，在系统提示减速后未及时采取制动措施；制动措施采取后受降雪影响，行车轨轨面湿滑，轮轨黏着系数降低，032车制动距离延长，导致与前方区间临时停车的024车发生追尾事故。</w:t>
      </w:r>
    </w:p>
    <w:p>
      <w:pPr>
        <w:spacing w:line="360" w:lineRule="auto"/>
      </w:pPr>
      <w:r>
        <w:rPr>
          <w:b/>
          <w:sz w:val="24"/>
        </w:rPr>
        <w:t xml:space="preserve">（二）事故间接原因</w:t>
      </w:r>
    </w:p>
    <w:p>
      <w:pPr>
        <w:spacing w:line="360" w:lineRule="auto"/>
      </w:pPr>
      <w:r>
        <w:rPr>
          <w:b/>
          <w:sz w:val="24"/>
        </w:rPr>
        <w:t xml:space="preserve">1.运营单位</w:t>
      </w:r>
    </w:p>
    <w:p>
      <w:pPr>
        <w:ind w:firstLineChars="200"/>
        <w:spacing w:line="360" w:lineRule="auto"/>
      </w:pPr>
      <w:r>
        <w:rPr/>
        <w:t xml:space="preserve">（1）市地铁公司未有效统筹发展和安全，防范化解重大风险意识不强，“党政同责、一岗双责”责任落得不实；安全风险分级管控和隐患排查治理存在盲区漏洞，未全面辨识雪天环境下车辆打滑可能造成制动距离延长的安全风险；未针对降雪天气制定区别于日常运营的行车间隔、限速降速等具体措施，未严格落实雪天专项应急预案关于线路定期巡查和雪情会商等规定；应急预案针对性操作性不强，缺乏雪天情况下行车具体应对措施，未按规定进行评审；近三年未针对雪天、区间疏散、列车追尾开展应急演练。</w:t>
      </w:r>
    </w:p>
    <w:p>
      <w:pPr>
        <w:ind w:firstLineChars="200"/>
        <w:spacing w:line="360" w:lineRule="auto"/>
      </w:pPr>
      <w:r>
        <w:rPr/>
        <w:t xml:space="preserve">（2）市地铁公司调度指挥中心编制的《地铁昌平线行车调度工作细则》实操性不强，对发布停车、扣车、解除等调度命令的条件、程序缺乏详细规定；对已发生的列车打滑降级运行情况重视不够，未采取针对性措施；事发后未第一时间准确核实并及时补充报告事故信息；在未充分了解接触轨无电原因和确认现场情况的条件下试图恢复供电。</w:t>
      </w:r>
    </w:p>
    <w:p>
      <w:pPr>
        <w:ind w:firstLineChars="200"/>
        <w:spacing w:line="360" w:lineRule="auto"/>
      </w:pPr>
      <w:r>
        <w:rPr/>
        <w:t xml:space="preserve">（3）运营四分公司未细化司机降雪天气下瞭望和降速的工作要求；未准确辨识钢轨结冰覆雪可能导致行车中断的风险，未对降雪天气列车打滑隐患进行分析研判，隐患治理不深入；内设机构调整后，未健全全员安全生产责任制；降雪天气应急处置方案不完善，未制定列车追尾现场处置方案，未按规定频次开展雪天、区间疏散及列车追尾等应急演练。</w:t>
      </w:r>
    </w:p>
    <w:p>
      <w:pPr>
        <w:spacing w:line="360" w:lineRule="auto"/>
      </w:pPr>
      <w:r>
        <w:rPr>
          <w:b/>
          <w:sz w:val="24"/>
        </w:rPr>
        <w:t xml:space="preserve">2.行业监管部门</w:t>
      </w:r>
    </w:p>
    <w:p>
      <w:pPr>
        <w:ind w:firstLineChars="200"/>
        <w:spacing w:line="360" w:lineRule="auto"/>
      </w:pPr>
      <w:r>
        <w:rPr/>
        <w:t xml:space="preserve">市交通委作为交通运输行业监管部门，落实习近平总书记关于统筹发展和安全思想存在差距，未有效落实“管行业必须管安全”要求，未严格履行行业安全管理工作职责；组织开展大排查大整治工作不深不细，在采取运营单位自查自检、市交通执法总队督查检查、市交通委抽取重点场所督查检查等方式推进大排查大整治过程中，未督促市地铁公司针对冬季天寒及降雪天气可能造成的轨面结冰车辆打滑等行车风险细化落实管控措施，对市地铁公司安全风险分级管控和隐患排查治理存在的问题缺乏有效监督指导；对降雪天气应对工作重视不够，未督促市地铁公司细化工作举措并压实工作责任，未督促检查运营单位有效落实雪天降速要求；应急预案修订不及时，未按要求制定本市轨道交通运营雪天专项应急预案，2023年未会同相关部门开展轨道交通运营突发事件专项应急预案实战演练。</w:t>
      </w:r>
    </w:p>
    <w:p>
      <w:pPr>
        <w:spacing w:line="360" w:lineRule="auto"/>
      </w:pPr>
      <w:r>
        <w:rPr>
          <w:b/>
          <w:sz w:val="24"/>
        </w:rPr>
        <w:t xml:space="preserve">（三）事故性质</w:t>
      </w:r>
    </w:p>
    <w:p>
      <w:pPr>
        <w:ind w:firstLineChars="200"/>
        <w:spacing w:line="360" w:lineRule="auto"/>
      </w:pPr>
      <w:r>
        <w:rPr/>
        <w:t xml:space="preserve">北京地铁昌平线“12·14”列车追尾事故是一起造成多人受伤的生产安全责任事故。</w:t>
      </w:r>
    </w:p>
    <w:p>
      <w:pPr>
        <w:spacing w:line="360" w:lineRule="auto"/>
      </w:pPr>
      <w:r>
        <w:rPr>
          <w:b/>
          <w:sz w:val="24"/>
        </w:rPr>
        <w:t xml:space="preserve">（一）建议追责问责的人员</w:t>
      </w:r>
    </w:p>
    <w:p>
      <w:pPr>
        <w:spacing w:line="360" w:lineRule="auto"/>
      </w:pPr>
      <w:r>
        <w:rPr>
          <w:b/>
          <w:sz w:val="24"/>
        </w:rPr>
        <w:t xml:space="preserve">1.市地铁公司</w:t>
      </w:r>
    </w:p>
    <w:p>
      <w:pPr>
        <w:ind w:firstLineChars="200"/>
        <w:spacing w:line="360" w:lineRule="auto"/>
      </w:pPr>
      <w:r>
        <w:rPr/>
        <w:t xml:space="preserve">（1）胡志强，市地铁公司总经理（试用期一年），给予政务警告处分。</w:t>
      </w:r>
    </w:p>
    <w:p>
      <w:pPr>
        <w:ind w:firstLineChars="200"/>
        <w:spacing w:line="360" w:lineRule="auto"/>
      </w:pPr>
      <w:r>
        <w:rPr/>
        <w:t xml:space="preserve">（2）王晓军，市地铁公司副总经理（试用期一年），给予政务记过处分。</w:t>
      </w:r>
    </w:p>
    <w:p>
      <w:pPr>
        <w:ind w:firstLineChars="200"/>
        <w:spacing w:line="360" w:lineRule="auto"/>
      </w:pPr>
      <w:r>
        <w:rPr/>
        <w:t xml:space="preserve">（3）陈文，市地铁公司运营管理部部长，给予政务记大过处分。</w:t>
      </w:r>
    </w:p>
    <w:p>
      <w:pPr>
        <w:ind w:firstLineChars="200"/>
        <w:spacing w:line="360" w:lineRule="auto"/>
      </w:pPr>
      <w:r>
        <w:rPr/>
        <w:t xml:space="preserve">（4）王思民，市地铁公司安全管理与监察部部长，给予政务记大过处分。</w:t>
      </w:r>
    </w:p>
    <w:p>
      <w:pPr>
        <w:ind w:firstLineChars="200"/>
        <w:spacing w:line="360" w:lineRule="auto"/>
      </w:pPr>
      <w:r>
        <w:rPr/>
        <w:t xml:space="preserve">（5）赵鹏，市地铁公司调度指挥中心党委书记，给予党内警告处分。</w:t>
      </w:r>
    </w:p>
    <w:p>
      <w:pPr>
        <w:ind w:firstLineChars="200"/>
        <w:spacing w:line="360" w:lineRule="auto"/>
      </w:pPr>
      <w:r>
        <w:rPr/>
        <w:t xml:space="preserve">（6）吕楠，市地铁公司调度指挥中心主任，延长预备党员预备期，给予政务记大过处分，予以免职。</w:t>
      </w:r>
    </w:p>
    <w:p>
      <w:pPr>
        <w:ind w:firstLineChars="200"/>
        <w:spacing w:line="360" w:lineRule="auto"/>
      </w:pPr>
      <w:r>
        <w:rPr/>
        <w:t xml:space="preserve">（7）刘旭，市地铁公司调度指挥中心副主任，给予政务降级处分，予以免职。</w:t>
      </w:r>
    </w:p>
    <w:p>
      <w:pPr>
        <w:ind w:firstLineChars="200"/>
        <w:spacing w:line="360" w:lineRule="auto"/>
      </w:pPr>
      <w:r>
        <w:rPr/>
        <w:t xml:space="preserve">（8）吴学良，市地铁公司调度指挥中心第一行车调度所主任，给予撤销党内职务、政务撤职处分。</w:t>
      </w:r>
    </w:p>
    <w:p>
      <w:pPr>
        <w:ind w:firstLineChars="200"/>
        <w:spacing w:line="360" w:lineRule="auto"/>
      </w:pPr>
      <w:r>
        <w:rPr/>
        <w:t xml:space="preserve">（9）马晓波，运营四分公司党委书记，给予党内警告处分。</w:t>
      </w:r>
    </w:p>
    <w:p>
      <w:pPr>
        <w:ind w:firstLineChars="200"/>
        <w:spacing w:line="360" w:lineRule="auto"/>
      </w:pPr>
      <w:r>
        <w:rPr/>
        <w:t xml:space="preserve">（10）李威，运营四分公司经理，给予政务记大过处分，予以免职。</w:t>
      </w:r>
    </w:p>
    <w:p>
      <w:pPr>
        <w:ind w:firstLineChars="200"/>
        <w:spacing w:line="360" w:lineRule="auto"/>
      </w:pPr>
      <w:r>
        <w:rPr/>
        <w:t xml:space="preserve">（11）张晶，运营四分公司副经理，给予政务降级处分，予以免职。</w:t>
      </w:r>
    </w:p>
    <w:p>
      <w:pPr>
        <w:ind w:firstLineChars="200"/>
        <w:spacing w:line="360" w:lineRule="auto"/>
      </w:pPr>
      <w:r>
        <w:rPr/>
        <w:t xml:space="preserve">（12）张帆，运营四分公司安全应急管理部部长，给予政务降级处分，予以免职。</w:t>
      </w:r>
    </w:p>
    <w:p>
      <w:pPr>
        <w:ind w:firstLineChars="200"/>
        <w:spacing w:line="360" w:lineRule="auto"/>
      </w:pPr>
      <w:r>
        <w:rPr/>
        <w:t xml:space="preserve">（13）高志鹏，运营四分公司运营管理部部长，给予政务降级处分。</w:t>
      </w:r>
    </w:p>
    <w:p>
      <w:pPr>
        <w:ind w:firstLineChars="200"/>
        <w:spacing w:line="360" w:lineRule="auto"/>
      </w:pPr>
      <w:r>
        <w:rPr/>
        <w:t xml:space="preserve">（14）马兴宇，运营四分公司原安全质量部部长，给予政务降级处分。</w:t>
      </w:r>
    </w:p>
    <w:p>
      <w:pPr>
        <w:ind w:firstLineChars="200"/>
        <w:spacing w:line="360" w:lineRule="auto"/>
      </w:pPr>
      <w:r>
        <w:rPr/>
        <w:t xml:space="preserve">（15）魏宏峰，运营四分公司乘务中心主任，给予政务降级处分，予以免职。</w:t>
      </w:r>
    </w:p>
    <w:p>
      <w:pPr>
        <w:spacing w:line="360" w:lineRule="auto"/>
      </w:pPr>
      <w:r>
        <w:rPr>
          <w:b/>
          <w:sz w:val="24"/>
        </w:rPr>
        <w:t xml:space="preserve">2.市交通委</w:t>
      </w:r>
    </w:p>
    <w:p>
      <w:pPr>
        <w:ind w:firstLineChars="200"/>
        <w:spacing w:line="360" w:lineRule="auto"/>
      </w:pPr>
      <w:r>
        <w:rPr/>
        <w:t xml:space="preserve">（1）李亚宁，市交通委党组成员、副主任（试用期一年)，对其予以诫勉。</w:t>
      </w:r>
    </w:p>
    <w:p>
      <w:pPr>
        <w:ind w:firstLineChars="200"/>
        <w:spacing w:line="360" w:lineRule="auto"/>
      </w:pPr>
      <w:r>
        <w:rPr/>
        <w:t xml:space="preserve">（2）韩志伟，市轨道交通指挥中心主任，对其批评教育、责令检查。</w:t>
      </w:r>
    </w:p>
    <w:p>
      <w:pPr>
        <w:ind w:firstLineChars="200"/>
        <w:spacing w:line="360" w:lineRule="auto"/>
      </w:pPr>
      <w:r>
        <w:rPr/>
        <w:t xml:space="preserve">（3）刘元常，市交通委轨道交通运营管理处处长，给予政务记过处分。</w:t>
      </w:r>
    </w:p>
    <w:p>
      <w:pPr>
        <w:ind w:firstLineChars="200"/>
        <w:spacing w:line="360" w:lineRule="auto"/>
      </w:pPr>
      <w:r>
        <w:rPr/>
        <w:t xml:space="preserve">此外，公安机关已对该起事故相关责任人员立案调查；市地铁公司按规定对相关人员进行处理。</w:t>
      </w:r>
    </w:p>
    <w:p>
      <w:pPr>
        <w:spacing w:line="360" w:lineRule="auto"/>
      </w:pPr>
      <w:r>
        <w:rPr>
          <w:b/>
          <w:sz w:val="24"/>
        </w:rPr>
        <w:t xml:space="preserve">（二）建议给予行政处罚的人员和单位</w:t>
      </w:r>
    </w:p>
    <w:p>
      <w:pPr>
        <w:ind w:firstLineChars="200"/>
        <w:spacing w:line="360" w:lineRule="auto"/>
      </w:pPr>
      <w:r>
        <w:rPr/>
        <w:t xml:space="preserve">建议海淀区应急管理部门依据《中华人民共和国安全生产法》等有关规定，对市地铁公司及其主要负责人进行行政处罚。</w:t>
      </w:r>
    </w:p>
    <w:p>
      <w:pPr>
        <w:spacing w:line="360" w:lineRule="auto"/>
      </w:pPr>
      <w:r>
        <w:rPr>
          <w:b/>
          <w:sz w:val="24"/>
        </w:rPr>
        <w:t xml:space="preserve">（三）其他处理建议</w:t>
      </w:r>
    </w:p>
    <w:p>
      <w:pPr>
        <w:ind w:firstLineChars="200"/>
        <w:spacing w:line="360" w:lineRule="auto"/>
      </w:pPr>
      <w:r>
        <w:rPr/>
        <w:t xml:space="preserve">建议市交通委、市地铁公司分别向市委、市政府作出深刻检查，认真总结和吸取事故教训，进一步加强轨道运营安全工作。</w:t>
      </w:r>
    </w:p>
    <w:p>
      <w:pPr>
        <w:spacing w:line="360" w:lineRule="auto"/>
      </w:pPr>
      <w:r>
        <w:rPr>
          <w:b/>
          <w:sz w:val="24"/>
        </w:rPr>
        <w:t xml:space="preserve">（一）安全发展理念树得不够牢</w:t>
      </w:r>
    </w:p>
    <w:p>
      <w:pPr>
        <w:ind w:firstLineChars="200"/>
        <w:spacing w:line="360" w:lineRule="auto"/>
      </w:pPr>
      <w:r>
        <w:rPr/>
        <w:t xml:space="preserve">习近平总书记强调，要统筹发展和安全，增强忧患意识，做到居安思危。发展和安全犹如一体之两翼、驱动之双轮，相互促进、不可偏废。近年来，本市地铁线网规模不断扩大，运营里程迅速增加，乘客人数持续攀升，截至2023年12月，地铁运营线路共27条，运营里程836公里，车站490座，单日平均客运量1100余万人次，影响地铁运营安全的各类风险和安全隐患相应增加，地铁安全运营的压力陡增。市交通委和市地铁公司安全发展理念树得不牢，安全生产红线底线意识不强，在轨道交通运营安全管理上没有坚持做到精益求精、万无一失，在运量加大的同时同步提升人防、物防和技防水平的力度不够、措施不实，对极端天气下安全行车风险缺乏充分认识和有效管控措施。首都安全无小事，各区、各有关部门和单位要在思想深处绷紧“生命至上、安全第一”这根弦，牢固树立底线思维和极限思维，统筹好安全与发展、安全与效率，切实把职责范围内的风险防控好、全面深入排查治理隐患，防微杜渐，未雨绸缪，防止各类“黑天鹅”“灰犀牛”事件发生，筑牢安全发展基础。</w:t>
      </w:r>
    </w:p>
    <w:p>
      <w:pPr>
        <w:spacing w:line="360" w:lineRule="auto"/>
      </w:pPr>
      <w:r>
        <w:rPr>
          <w:b/>
          <w:sz w:val="24"/>
        </w:rPr>
        <w:t xml:space="preserve">（二）运营单位主体责任落实不到位</w:t>
      </w:r>
    </w:p>
    <w:p>
      <w:pPr>
        <w:ind w:firstLineChars="200"/>
        <w:spacing w:line="360" w:lineRule="auto"/>
      </w:pPr>
      <w:r>
        <w:rPr/>
        <w:t xml:space="preserve">市地铁公司是国内最早成立的城市轨道交通运营企业，应充分发挥先发优势和国有企业的带头示范作用，在安全管理上坚持与时俱进，建立完善具有领先水平的现代化安全管理体系和精细化制度标准规范。但是，市地铁公司面对轨道交通发展新形势新要求，没有及时健全安全管理制度，未根据内部机构变化及时更新安全生产责任制；工作落实原则要求多、实施细则少，未及时根据运营线路情况变化和列车在不同线路运行可能遇到的极端情况，制定明确具体的限速或降速制度措施；存在重效率轻安全的现象，日常考核主要关注列车是否“准点”，对一线人员安全意识和关键岗位操作规程重视不够；防范化解风险隐患不及时，对事发前出现的多起列车打滑情况没有及时排查并制定落实管控措施。公共交通安全事关重大，各有关企业要深刻反思，切实增强对安全的敬畏之心，深入查找安全管理上的问题，建立完善切实管用的安全管理体系和制度标准规范，不断提升安全管理的精细化规范化水平，以严格的标准和细致的措施全面压实安全生产责任，把安全生产责任落实到一线、落实到日常。</w:t>
      </w:r>
    </w:p>
    <w:p>
      <w:pPr>
        <w:spacing w:line="360" w:lineRule="auto"/>
      </w:pPr>
      <w:r>
        <w:rPr>
          <w:b/>
          <w:sz w:val="24"/>
        </w:rPr>
        <w:t xml:space="preserve">（三）行业监管质效不够高</w:t>
      </w:r>
    </w:p>
    <w:p>
      <w:pPr>
        <w:ind w:firstLineChars="200"/>
        <w:spacing w:line="360" w:lineRule="auto"/>
      </w:pPr>
      <w:r>
        <w:rPr/>
        <w:t xml:space="preserve">“十四五”现代综合交通运输体系发展规划提出，要深入实施公交优先发展战略，持续深化国家公交都市建设。当前，本市处于率先基本实现社会主义现代化的关键时期，对综合交通运输体系发展提出新要求，公共交通运输行业进入完善设施网络、精准补齐短板的关键期。市交通委作为行业监管部门，推动公共交通运行安全和应急处置能力建设不深入，建立健全适应公共交通发展新形势新要求的监管体系、监管模式不到位。轨道交通安全监管存在短板，对市地铁公司存在的安全管理问题采取的过程监管措施不够有力。未能有效压实安全责任，指导行业企业应对降雪寒潮天气措施不实。推进安全隐患大排查大整治工作不深入，行业企业隐患自查自纠质效不高。各行业主管部门要坚决落实“三管三必须”要求，强化事前事中事后全流程监管，切实提高监管质效，坚决防止责任传导不到位等问题，确保行业运行安全。</w:t>
      </w:r>
    </w:p>
    <w:p>
      <w:pPr>
        <w:spacing w:line="360" w:lineRule="auto"/>
      </w:pPr>
      <w:r>
        <w:rPr>
          <w:b/>
          <w:sz w:val="24"/>
        </w:rPr>
        <w:t xml:space="preserve">（四）应急处置准备不足</w:t>
      </w:r>
    </w:p>
    <w:p>
      <w:pPr>
        <w:ind w:firstLineChars="200"/>
        <w:spacing w:line="360" w:lineRule="auto"/>
      </w:pPr>
      <w:r>
        <w:rPr/>
        <w:t xml:space="preserve">地铁是本市公共交通的重要组成部分，是城市运行的重要生命线，对人们日常出行、首都安全稳定具有重要影响，应具备高度可靠性和应急处置能力。这起事故暴露出相关单位应急准备缺失、应急处置能力不足等突出问题，尤其是地铁运营单位忽视了人防、物防、技防的有机衔接配合，对极端条件下列车运行应急准备不足，近三年未针对雪天、区间疏散、列车冲突开展应急演练；事故发生后，未及时查清现场情况，严重影响应急处置效率。市交通委自2016年后未及时修订《北京市轨道交通运营突发事件应急预案》，2023年也没有会同相关部门开展轨道交通运营突发事件实战演练。公共交通有关运营单位及行业监管部门要牢固树立大应急理念，以增强城市韧性为目标，及时修订完善本部门本单位应急预案、强化实战演练，着力健全不同单位间协同联动机制，加强应急救援综合演练，积极构建应急管理风险防控体系、治理能力体系和责任制度体系。</w:t>
      </w:r>
    </w:p>
    <w:p>
      <w:pPr>
        <w:spacing w:line="360" w:lineRule="auto"/>
      </w:pPr>
      <w:r>
        <w:rPr>
          <w:b/>
          <w:sz w:val="24"/>
        </w:rPr>
        <w:t xml:space="preserve">（一）强化底线思维，树牢安全发展理念</w:t>
      </w:r>
    </w:p>
    <w:p>
      <w:pPr>
        <w:ind w:firstLineChars="200"/>
        <w:spacing w:line="360" w:lineRule="auto"/>
      </w:pPr>
      <w:r>
        <w:rPr/>
        <w:t xml:space="preserve">市交通委、各地铁运营单位要深入学习领会习近平总书记关于安全生产重要论述，坚持人民至上、生命至上，强化风险意识和底线思维，自觉将安全发展理念贯穿轨道交通运营管理全过程和各方面。市地铁公司要组织召开全员警示教育大会，深刻剖析此次事故教训；提升安全生产教育和培训的针对性、实效性，加强教育培训考核及其结果应用，促进从业人员尤其是一线人员增强安全意识和业务技能，掌握岗位安全操作技能，了解事故应急处理措施；健全各内设机构、下属单位全员安全生产责任制，加强安全生产责任制落实情况监督考核，层层压实责任，切实打通安全工作“最后一公里”。</w:t>
      </w:r>
    </w:p>
    <w:p>
      <w:pPr>
        <w:spacing w:line="360" w:lineRule="auto"/>
      </w:pPr>
      <w:r>
        <w:rPr>
          <w:b/>
          <w:sz w:val="24"/>
        </w:rPr>
        <w:t xml:space="preserve">（二）完善技防手段，提升本质安全水平</w:t>
      </w:r>
    </w:p>
    <w:p>
      <w:pPr>
        <w:ind w:firstLineChars="200"/>
        <w:spacing w:line="360" w:lineRule="auto"/>
      </w:pPr>
      <w:r>
        <w:rPr/>
        <w:t xml:space="preserve">市地铁公司等地铁运营单位要与气象部门实时精准对接气象条件，根据气象预警等级，“一线一策”制定极端天气条件下行车组织和运营调度规则、安全防护措施；针对雨雪等天气环境对地铁运营安全工作的影响，加强研发投入和技术攻关，完善监测预警和驾驶提示等功能，组织开展地铁防滑技术研究，借鉴钢轨加热、三维激光扫描等技术，结合地铁地面线、高架线实际情况，制定完善列车防滑技术措施；建立落实轨道交通数据采集分析制度，及时收集重点时段和区间发生的列车打滑等异常情况，实时研判风险隐患，为科学开展指挥调度工作提供有力支撑。</w:t>
      </w:r>
    </w:p>
    <w:p>
      <w:pPr>
        <w:spacing w:line="360" w:lineRule="auto"/>
      </w:pPr>
      <w:r>
        <w:rPr>
          <w:b/>
          <w:sz w:val="24"/>
        </w:rPr>
        <w:t xml:space="preserve">（三）规范运营管理，提升风险防范能力</w:t>
      </w:r>
    </w:p>
    <w:p>
      <w:pPr>
        <w:ind w:firstLineChars="200"/>
        <w:spacing w:line="360" w:lineRule="auto"/>
      </w:pPr>
      <w:r>
        <w:rPr/>
        <w:t xml:space="preserve">市地铁公司要全面开展规章制度梳理，针对不同线路实际情况和安全风险，修订行车调度工作细则等规章制度，健全行车调度员、司机等关键岗位人员操作规程，明确各类突发情况应对处理程序。严格车辆、线路、供电、机电、信号、通信专业等设施设备巡查检修，对各运营线路安全风险进行全面辨识评估，所有隐患全部挂账管理，有序实施综合治理。建立完善特殊环境和紧急状况下的“人机结合”机制，细化各类突发事件的应对措施。加强对行车调度员、司机等关键岗位的监督、管理和考核，明确管理层级和工作职责，细化行车调度故障处置、协调沟通、指令下达、信息报送的要求，及时将列车降级、停驶等影响行车安全的信息向整条运营线路进行通报，保证行车组织安全可靠。</w:t>
      </w:r>
    </w:p>
    <w:p>
      <w:pPr>
        <w:spacing w:line="360" w:lineRule="auto"/>
      </w:pPr>
      <w:r>
        <w:rPr>
          <w:b/>
          <w:sz w:val="24"/>
        </w:rPr>
        <w:t xml:space="preserve">（四）深化协同配合，做好应急处置准备</w:t>
      </w:r>
    </w:p>
    <w:p>
      <w:pPr>
        <w:ind w:firstLineChars="200"/>
        <w:spacing w:line="360" w:lineRule="auto"/>
      </w:pPr>
      <w:r>
        <w:rPr/>
        <w:t xml:space="preserve">市地铁公司要深刻反思此次事故中组织指挥、应急保障、信息报送等方面暴露的不足，修订完善突发事件应急预案和现场处置方案，进一步规范各类预警响应机制的启动条件，明确现场指挥的层级、权限和任务；细化内设部门、直属机构和各运营分公司之间的协同配合机制，明确情况核查和信息报送要求，设置通信中断、人员失联等状况下的应急备用方案；加大预案桌面推演和实景实操演练频次，并加强对各岗位负责人预案掌握程度的培训考核，提高先期处置能力，切实将事故应急处置方案从“案头书”变成“手中宝”。市交通委要充分考虑异常情况下的安全风险，健全完善轨道交通领域突发事件应急预案体系，规范应急预案管理；强化多部门单位协同联动的实战演练，提高各部门单位响应速度和协同配合能力，规范应急救援组织协调，保证救援现场规范、有序、高效。</w:t>
      </w:r>
    </w:p>
    <w:p>
      <w:pPr>
        <w:spacing w:line="360" w:lineRule="auto"/>
      </w:pPr>
      <w:r>
        <w:rPr>
          <w:b/>
          <w:sz w:val="24"/>
        </w:rPr>
        <w:t xml:space="preserve">（五）严格安全监管，督促主体责任落实</w:t>
      </w:r>
    </w:p>
    <w:p>
      <w:pPr>
        <w:ind w:firstLineChars="200"/>
        <w:spacing w:line="360" w:lineRule="auto"/>
      </w:pPr>
      <w:r>
        <w:rPr/>
        <w:t xml:space="preserve">市交通委应深入剖析轨道交通监管体制机制方面的深层次问题，建立健全条块结合的安全监管体系。组织各地铁运营单位开展突出风险隐患排查整治专项行动，聚焦关键岗位人员管理、特殊天气下的安全运营机制、突发事件应急处置等重点内容，对全市轨道交通行业存在的突出安全隐患进行“大起底”，分类分级精准施策。对近期公共交通领域发生的突发事件进行再排查再复盘，全面开展大排查大整治工作“回头看”，提高隐患排查整治的闭环管理水平。切实加大监管执法力度，对主体责任不落实、隐患排查整治不到位的企业，依法依规严肃处理，严防各类事故发生。市国资委应严格履行国有资产出资人安全生产监管职责，督促市地铁公司全面落实安全生产主体责任。属地政府应配合市交通行政主管部门，协调落实本行政区域内影响轨道交通设备设施安全隐患的整改、安全保护区和站前广场的综合治理、突发事件的应急处置等相关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