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保定市满城区宝山悦璟台9号楼2单元102室李忠业住宅“9.24”亡人火灾调查报告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原文链接：https://www.safetybd.cn/csd-view/reportDetail?reportId=7677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中国河北省保定市满城区宝山悦璟台9—2—102室李某住宅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4.98901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中国,河北省,保定市,满城区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22:57:00</w:t>
            </w:r>
          </w:p>
        </w:tc>
      </w:tr>
    </w:tbl>
    <w:p/>
    <w:p>
      <w:pPr>
        <w:pStyle w:val="Heading1"/>
        <w:spacing w:line="360" w:lineRule="auto"/>
      </w:pPr>
      <w:r>
        <w:rPr/>
        <w:t xml:space="preserve">二、事故概况</w:t>
      </w:r>
    </w:p>
    <w:p>
      <w:pPr>
        <w:ind w:firstLineChars="200"/>
        <w:spacing w:line="360" w:lineRule="auto"/>
      </w:pPr>
      <w:r>
        <w:rPr/>
        <w:t xml:space="preserve">2023年9月24日22时57分，保定市满城区宝山悦璟台9—2—102室李某住宅发生火灾，过火面积约10平方米，事故造成一人死亡。</w:t>
      </w:r>
    </w:p>
    <w:p>
      <w:pPr>
        <w:pStyle w:val="Heading1"/>
        <w:spacing w:line="360" w:lineRule="auto"/>
      </w:pPr>
      <w:r>
        <w:rPr/>
        <w:t xml:space="preserve">三、调查报告正文</w:t>
      </w:r>
    </w:p>
    <w:p>
      <w:pPr>
        <w:spacing w:line="360" w:lineRule="auto"/>
      </w:pPr>
      <w:r>
        <w:rPr>
          <w:b/>
          <w:sz w:val="24"/>
        </w:rPr>
        <w:t xml:space="preserve">（一）地理位置及建筑情况</w:t>
      </w:r>
    </w:p>
    <w:p>
      <w:pPr>
        <w:ind w:firstLineChars="200"/>
        <w:spacing w:line="360" w:lineRule="auto"/>
      </w:pPr>
      <w:r>
        <w:rPr/>
        <w:t xml:space="preserve">起火建筑物位于保定市满城区宝山悦璟台小区。该小区北侧为工业路，南侧为民房，东侧为城建小区，西侧为宝山家园小区。起火住宅位于该小区9号楼，建筑结构为钢混结构，地上十六层，地下二层。失火为2单元102室李某住宅，两梯三户，102室某住宅为中间户。</w:t>
      </w:r>
    </w:p>
    <w:p>
      <w:pPr>
        <w:spacing w:line="360" w:lineRule="auto"/>
      </w:pPr>
      <w:r>
        <w:rPr>
          <w:b/>
          <w:sz w:val="24"/>
        </w:rPr>
        <w:t xml:space="preserve">（二）住宅居住情况</w:t>
      </w:r>
    </w:p>
    <w:p>
      <w:pPr>
        <w:ind w:firstLineChars="200"/>
        <w:spacing w:line="360" w:lineRule="auto"/>
      </w:pPr>
      <w:r>
        <w:rPr/>
        <w:t xml:space="preserve">该住宅为李某和爱人刘某共同所有，供二人、两个孩子及李某母亲秦某居住使用。</w:t>
      </w:r>
    </w:p>
    <w:p>
      <w:pPr>
        <w:spacing w:line="360" w:lineRule="auto"/>
      </w:pPr>
      <w:r>
        <w:rPr>
          <w:b/>
          <w:sz w:val="24"/>
        </w:rPr>
        <w:t xml:space="preserve">（一）事故发生经过</w:t>
      </w:r>
    </w:p>
    <w:p>
      <w:pPr>
        <w:ind w:firstLineChars="200"/>
        <w:spacing w:line="360" w:lineRule="auto"/>
      </w:pPr>
      <w:r>
        <w:rPr/>
        <w:t xml:space="preserve">2023年9月24日22时50分许，秦某（女，61岁，户籍地为甘肃省天祝藏族自治县，李某母亲）正在睡觉，被“啪啪”的声音吵醒，起来后发现客厅着火了。秦某将李某叫醒，说家里着火了，李某起来后便用院子中的沙土救火，其妻子刘某用水救火，由于慌张未报警，邻居听到声音后发现着火并拨打报警电话。</w:t>
      </w:r>
    </w:p>
    <w:p>
      <w:pPr>
        <w:spacing w:line="360" w:lineRule="auto"/>
      </w:pPr>
      <w:r>
        <w:rPr>
          <w:b/>
          <w:sz w:val="24"/>
        </w:rPr>
        <w:t xml:space="preserve">（二）事故救援情况</w:t>
      </w:r>
    </w:p>
    <w:p>
      <w:pPr>
        <w:ind w:firstLineChars="200"/>
        <w:spacing w:line="360" w:lineRule="auto"/>
      </w:pPr>
      <w:r>
        <w:rPr/>
        <w:t xml:space="preserve">满城区中山路消防救援站于9月24日22时57分接警，迅速调派三辆水罐消防车16名消防救援人员赶赴现场，到达现场后，立即成立灭火小组和搜救小组同时展开火灾扑救和人员搜救。23时22分处置完毕，处置过程中未发现有人员被困,经了解现场一人受伤，自行送医。后经询问，该受伤人员于25日凌晨5时左右经抢救无效死亡。</w:t>
      </w:r>
    </w:p>
    <w:p>
      <w:pPr>
        <w:ind w:firstLineChars="200"/>
        <w:spacing w:line="360" w:lineRule="auto"/>
      </w:pPr>
      <w:r>
        <w:rPr/>
        <w:t xml:space="preserve">事故造成一人死亡。</w:t>
      </w:r>
    </w:p>
    <w:p>
      <w:pPr>
        <w:ind w:firstLineChars="200"/>
        <w:spacing w:line="360" w:lineRule="auto"/>
      </w:pPr>
      <w:r>
        <w:rPr/>
        <w:t xml:space="preserve">直接经济损失49890.08元。</w:t>
      </w:r>
    </w:p>
    <w:p>
      <w:pPr>
        <w:spacing w:line="360" w:lineRule="auto"/>
      </w:pPr>
      <w:r>
        <w:rPr>
          <w:b/>
          <w:sz w:val="24"/>
        </w:rPr>
        <w:t xml:space="preserve">（一）事故直接原因</w:t>
      </w:r>
    </w:p>
    <w:p>
      <w:pPr>
        <w:ind w:firstLineChars="200"/>
        <w:spacing w:line="360" w:lineRule="auto"/>
      </w:pPr>
      <w:r>
        <w:rPr/>
        <w:t xml:space="preserve">火灾发生后，调查人员围绕起火时间、起火部位、电气线路敷设、是否有可疑人员等情况对相关人员进行了调查询问，对现场进行了勘验。通过走访调查和现场勘察，并根据勘验结果对火灾原因进行了分析认定：起火部位为李某住宅客厅东南角沙发处；起火原因排除人为放火、排除电气线路故障等，认定原因为遗留火种引燃周围可燃物蔓延成灾。</w:t>
      </w:r>
    </w:p>
    <w:p>
      <w:pPr>
        <w:spacing w:line="360" w:lineRule="auto"/>
      </w:pPr>
      <w:r>
        <w:rPr>
          <w:b/>
          <w:sz w:val="24"/>
        </w:rPr>
        <w:t xml:space="preserve">（二）事故间接原因</w:t>
      </w:r>
    </w:p>
    <w:p>
      <w:pPr>
        <w:ind w:firstLineChars="200"/>
        <w:spacing w:line="360" w:lineRule="auto"/>
      </w:pPr>
      <w:r>
        <w:rPr/>
        <w:t xml:space="preserve">本次火灾发生时间是夜间，察觉火灾能力大大降低，未能及时发现火灾的发生。</w:t>
      </w:r>
    </w:p>
    <w:p>
      <w:pPr>
        <w:spacing w:line="360" w:lineRule="auto"/>
      </w:pPr>
      <w:r>
        <w:rPr>
          <w:b/>
          <w:sz w:val="24"/>
        </w:rPr>
        <w:t xml:space="preserve">（三）事故性质</w:t>
      </w:r>
    </w:p>
    <w:p>
      <w:pPr>
        <w:ind w:firstLineChars="200"/>
        <w:spacing w:line="360" w:lineRule="auto"/>
      </w:pPr>
      <w:r>
        <w:rPr/>
        <w:t xml:space="preserve">经调查认定，满城区宝山悦璟台“9·24”火灾事故是一起一般火灾事故。</w:t>
      </w:r>
    </w:p>
    <w:p>
      <w:pPr>
        <w:ind w:firstLineChars="200"/>
        <w:spacing w:line="360" w:lineRule="auto"/>
      </w:pPr>
      <w:r>
        <w:rPr/>
        <w:t xml:space="preserve">经调查，保定市昊坤房地产开发集团有限公司及保定安合物业管理有限公司在保定市满城区宝山悦璟台小区未经消防工程竣工备案的情况下将住房交于住户使用，存在消防工程未经竣工备案投入使用的违法行为。由区住房和城乡建设局依据相关规定进行处理。</w:t>
      </w:r>
    </w:p>
    <w:p>
      <w:pPr>
        <w:ind w:firstLineChars="200"/>
        <w:spacing w:line="360" w:lineRule="auto"/>
      </w:pPr>
      <w:r>
        <w:rPr/>
        <w:t xml:space="preserve">（一）进一步加强《国务院消防安全责任制实施办法》《河北省消防安全责任制规定》《保定市消防安全责任制规定》的学习宣贯。各乡镇政府、各有关行业部门要按照党政同责、一岗双责、齐抓共管、失职追责的总原则，落实管行业必须管安全，管业务必须管安全，管生产经营必须管安全的要求，增强履行消防安全职责意识，落实消防安全工作责任，强化责任考评、结果运用和责任追究，全面提升社会火灾防控水平。</w:t>
      </w:r>
    </w:p>
    <w:p>
      <w:pPr>
        <w:ind w:firstLineChars="200"/>
        <w:spacing w:line="360" w:lineRule="auto"/>
      </w:pPr>
      <w:r>
        <w:rPr/>
        <w:t xml:space="preserve">（二）进一步加强消防宣传工作，各乡镇政府、各有关行业部门要深刻吸取“9·24”火灾事故教训，对辖区进一步开展消防安全宣传工作。坚持群防群治整合消防管理资源，定期开展常态化消防检查巡查，集中抓好火灾多发季节、农业收获季节、重大节假日、民俗活动期间和暑期旅游旺季针对性的消防安全宣传教育，达到不断提升基层消防抵御火灾能力。针对火灾易发的重点时间、重点人群、重点场所和部位,大力宣传普及安全用火、用电、用气、用油等消防安全常识,重点加强对五保家庭、精神病患者、残障人员、鳏寡孤独、赤贫独居等群体的宣传教育,加强对未成年人的安全教育工作，要充分认识加强未成年人消防安全教育的必要性和重要性，全面提升群众抗御火灾事故能力水平。</w:t>
      </w:r>
    </w:p>
    <w:p>
      <w:pPr>
        <w:ind w:firstLineChars="200"/>
        <w:spacing w:line="360" w:lineRule="auto"/>
      </w:pPr>
      <w:r>
        <w:rPr/>
        <w:t xml:space="preserve">（三）进一步加强消防隐患排查整改力度。各乡镇各部门要建立健全消防安全检查和火灾隐患排查整治制度，要牢牢掌握火灾防控的主动权。深入分析本辖区本行业消防安全形势，适时开展消防安全排查治理，解决影响消防安全突出问题。由乡镇牵头组织开展消防安全检查，督促辖区内农村、企业落实主体责任。落实常态化防火巡查制度，进门入户开展防火宣传提示，各行业主管部门要落实行业监管职责，将消防安全隐患排查机制落实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