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上海飘雪文化传播有限公司“5·20”高处坠落重伤事故调查报告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原文链接：https://www.safetybd.cn/csd-view/reportDetail?reportId=9032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中国上海市黄浦区蒙自路xxx号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上海飘雪文化传播有限公司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19:00:00</w:t>
            </w:r>
          </w:p>
        </w:tc>
      </w:tr>
    </w:tbl>
    <w:p/>
    <w:p>
      <w:pPr>
        <w:pStyle w:val="Heading1"/>
        <w:spacing w:line="360" w:lineRule="auto"/>
      </w:pPr>
      <w:r>
        <w:rPr/>
        <w:t xml:space="preserve">二、事故概况</w:t>
      </w:r>
    </w:p>
    <w:p>
      <w:pPr>
        <w:ind w:firstLineChars="200"/>
        <w:spacing w:line="360" w:lineRule="auto"/>
      </w:pPr>
      <w:r>
        <w:rPr/>
        <w:t xml:space="preserve">2025年5月20日19时左右，在上海市黄浦区蒙自路xxx号，一名工人在进行二楼装饰板安装作业时，不慎从装修平台架上跌落，构成重伤。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1、业主方：上海市疾病预防控制中心（上海市预防医学科学院）（以下简称市疾控中心），注册地址：上海市中山西路xxxx号，法定代表人：陈x。</w:t>
      </w:r>
    </w:p>
    <w:p>
      <w:pPr>
        <w:ind w:firstLineChars="200"/>
        <w:spacing w:line="360" w:lineRule="auto"/>
      </w:pPr>
      <w:r>
        <w:rPr/>
        <w:t xml:space="preserve">2、服务方：上海飘雪文化传播有限公司（以下简称飘雪公司），注册地址：上海市金山区亭林镇林宝路xx号x幢xx室，法定代表人：郑x。</w:t>
      </w:r>
    </w:p>
    <w:p>
      <w:pPr>
        <w:spacing w:line="360" w:lineRule="auto"/>
      </w:pPr>
      <w:r>
        <w:rPr>
          <w:b/>
          <w:sz w:val="24"/>
        </w:rPr>
        <w:t xml:space="preserve">（二）相关单位合同关系：</w:t>
      </w:r>
    </w:p>
    <w:p>
      <w:pPr>
        <w:ind w:firstLineChars="200"/>
        <w:spacing w:line="360" w:lineRule="auto"/>
      </w:pPr>
      <w:r>
        <w:rPr/>
        <w:t xml:space="preserve">市疾控中心与飘雪公司于2025年4月签订社会组织参与艾滋病防治工作-高危人群干预检测服务项目合同，委托飘雪公司提供社会组织参与艾滋病防治工作-高危人群干预检测服务。合同服务地址为蒙自路xxx号2楼，期限自签订起至2025年9月30日。</w:t>
      </w:r>
    </w:p>
    <w:p>
      <w:pPr>
        <w:spacing w:line="360" w:lineRule="auto"/>
      </w:pPr>
      <w:r>
        <w:rPr>
          <w:b/>
          <w:sz w:val="24"/>
        </w:rPr>
        <w:t xml:space="preserve">（一）事故发生经过</w:t>
      </w:r>
    </w:p>
    <w:p>
      <w:pPr>
        <w:ind w:firstLineChars="200"/>
        <w:spacing w:line="360" w:lineRule="auto"/>
      </w:pPr>
      <w:r>
        <w:rPr/>
        <w:t xml:space="preserve">2025年5月7日，飘雪公司负责人郑x因觉得蒙自路xxx号2楼检测服务中心门头不够美观，找到正在为蒙自路xxx号1楼商铺进行灯箱安装作业的周xx，与周xx口头约定对2楼服务点的招牌进行重新装饰。</w:t>
      </w:r>
    </w:p>
    <w:p>
      <w:pPr>
        <w:ind w:firstLineChars="200"/>
        <w:spacing w:line="360" w:lineRule="auto"/>
      </w:pPr>
      <w:r>
        <w:rPr/>
        <w:t xml:space="preserve">2025年5月20日晚上19时许，周xx在安装装饰板时从约2.3米高（两组平台架叠放高度）的装修平台架上摔落，事发后被送第九人民医院救治。</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事故造成1人受伤。</w:t>
      </w:r>
    </w:p>
    <w:p>
      <w:pPr>
        <w:ind w:firstLineChars="200"/>
        <w:spacing w:line="360" w:lineRule="auto"/>
      </w:pPr>
      <w:r>
        <w:rPr/>
        <w:t xml:space="preserve">伤者基本情况：周xx，男，湖南省长沙市人，身份证号：430xxxxxxxxxxxx012，经医院诊断为左侧蝶骨骨折、L2椎体骨折。（上海交通大学医学院附属瑞金医院影像诊断报告：49xxx84、49xxx84）。对照中华人民共和国国家标准《事故伤害损失工作日标准》（GB/T15499-1995），周xx的伤势程度已达到重伤标准。</w:t>
      </w:r>
    </w:p>
    <w:p>
      <w:pPr>
        <w:ind w:firstLineChars="200"/>
        <w:spacing w:line="360" w:lineRule="auto"/>
      </w:pPr>
      <w:r>
        <w:rPr/>
        <w:t xml:space="preserve">本起事故造成的直接经济损失约：13.3万元。</w:t>
      </w:r>
    </w:p>
    <w:p>
      <w:pPr>
        <w:spacing w:line="360" w:lineRule="auto"/>
      </w:pPr>
      <w:r>
        <w:rPr>
          <w:b/>
          <w:sz w:val="24"/>
        </w:rPr>
        <w:t xml:space="preserve">（一）事故直接原因</w:t>
      </w:r>
    </w:p>
    <w:p>
      <w:pPr>
        <w:ind w:firstLineChars="200"/>
        <w:spacing w:line="360" w:lineRule="auto"/>
      </w:pPr>
      <w:r>
        <w:rPr/>
        <w:t xml:space="preserve">伤者周xx自我保护意识不强，缺乏现场施工作业基本安全常识，在登高作业时未佩戴安全帽和未系安全绳，且违规将两组平台架叠放使用，无任何固定，造成作业站立平台不稳定，在无任何安全保护措施的状态从装修平台架上摔落导致重伤。</w:t>
      </w:r>
    </w:p>
    <w:p>
      <w:pPr>
        <w:spacing w:line="360" w:lineRule="auto"/>
      </w:pPr>
      <w:r>
        <w:rPr>
          <w:b/>
          <w:sz w:val="24"/>
        </w:rPr>
        <w:t xml:space="preserve">（二）事故间接原因</w:t>
      </w:r>
    </w:p>
    <w:p>
      <w:pPr>
        <w:ind w:firstLineChars="200"/>
        <w:spacing w:line="360" w:lineRule="auto"/>
      </w:pPr>
      <w:r>
        <w:rPr/>
        <w:t xml:space="preserve">飘雪公司负责人郑x未对工人周xx进行岗前安全教育和技术交底，导致周xx缺乏安全常识，无任何防护措施违规搭平台作业；在进场作业前没有对本次明确相关包含工作计划、安装时间、安装方法、注意事项的具体操作规程和方案；现场作业时，未能督促、检查装饰板安装的安全生产工作，及时发现和制止周xx违规叠放使用平台架、未佩戴安全帽和未系安全绳等违章作业行为。</w:t>
      </w:r>
    </w:p>
    <w:p>
      <w:pPr>
        <w:spacing w:line="360" w:lineRule="auto"/>
      </w:pPr>
      <w:r>
        <w:rPr>
          <w:b/>
          <w:sz w:val="24"/>
        </w:rPr>
        <w:t xml:space="preserve">（三）事故性质</w:t>
      </w:r>
    </w:p>
    <w:p>
      <w:pPr>
        <w:ind w:firstLineChars="200"/>
        <w:spacing w:line="360" w:lineRule="auto"/>
      </w:pPr>
      <w:r>
        <w:rPr/>
        <w:t xml:space="preserve">该起一人重伤事故定性为一般等级的生产安全责任事故。</w:t>
      </w:r>
    </w:p>
    <w:p>
      <w:pPr>
        <w:ind w:firstLineChars="200"/>
        <w:spacing w:line="360" w:lineRule="auto"/>
      </w:pPr>
      <w:r>
        <w:rPr/>
        <w:t xml:space="preserve">（一）伤者周xx自我保护意识不强，缺乏现场施工作业基本安全常识，在登高作业时未佩戴安全帽和未系安全绳，且违规将两组平台架叠放使用，无任何固定，造成作业站立平台不稳定，自己在无任何安全保护措施的状态从装修平台架上摔落导致重伤，对该起事故的发生负有责任。鉴于自身造成重伤，建议免于追究事故责任，但用人单位应事后加强安全教育，提高其安全生产自我保护意识和能力。</w:t>
      </w:r>
    </w:p>
    <w:p>
      <w:pPr>
        <w:ind w:firstLineChars="200"/>
        <w:spacing w:line="360" w:lineRule="auto"/>
      </w:pPr>
      <w:r>
        <w:rPr/>
        <w:t xml:space="preserve">（二）飘雪公司负责人郑x未有效制定实施本单位安全生产教育和培训计划，未组织制定本单位安全生产规章制度和操作规程，在督促、检查本单位安全生产工作，及时消除生产安全隐患方面存有疏漏，应对本起重伤事故的发生承担生产经营单位项目主要负责人安全生产管理责任，建议区应急管理局依照国家安全生产法律法规对其给予行政处罚。</w:t>
      </w:r>
    </w:p>
    <w:p>
      <w:pPr>
        <w:ind w:firstLineChars="200"/>
        <w:spacing w:line="360" w:lineRule="auto"/>
      </w:pPr>
      <w:r>
        <w:rPr/>
        <w:t xml:space="preserve">飘雪公司应按照企业内部安全生产管理制度，对相关责任人员作出相应的处罚，并提出有针对性的整改意见，切实落实整改措施，将相关情况一并报黄浦区应急管理局。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为深刻吸取事故教训，严防类似事故的再次发生，事故发生相关单位应开展自查自纠，举一反三，按照“四不放过”的原则，落实各项整改措施。</w:t>
      </w:r>
    </w:p>
    <w:p>
      <w:pPr>
        <w:ind w:firstLineChars="200"/>
        <w:spacing w:line="360" w:lineRule="auto"/>
      </w:pPr>
      <w:r>
        <w:rPr/>
        <w:t xml:space="preserve">飘雪公司应进一步健全和完善施工作业人员安全生产教育培训和劳务招录用工工作机制，对作业人员应落实有针对性的、完备的安全生产教育培训和岗前安全交底工作，提高作业人员安全生产基本技能和自我保护意识；应认真落实单位主要负责人的岗位责任，督促、落实本单位的安全生产工作，及时发现和制止作业人员违章作业行为，消除各类生产安全事故隐患；应落实有针对性的安全管理制度和安全操作规程，确保作业人员按照安全合规的程序规范进行作业，绝不容许出现任何安全生产疏漏和盲点，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