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上海市金山区石化街道古城路48号“10·15”机械伤害一般事故调查报告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原文链接：https://www.safetybd.cn/csd-view/reportDetail?reportId=6704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抓取时间：2026-10-17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中航奥莱洗涤服务有限公司洗涤南车间洗烘区域处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2024-10-15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中航奥莱洗涤服务有限公司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机械伤害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商贸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中国,上海,上海市,金山区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16:15:00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2024年10月15日16时15分许，位于上海市金山区石化街道古城路48号中航奥莱洗涤服务（上海）有限公司洗涤南车间洗烘区域处，发生一起机械伤害事故，致一人死亡。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（一）事故相关单位情况</w:t>
      </w:r>
    </w:p>
    <w:p>
      <w:pPr>
        <w:ind w:firstLineChars="200"/>
        <w:spacing w:line="360" w:lineRule="auto"/>
      </w:pPr>
      <w:r>
        <w:rPr/>
        <w:t xml:space="preserve">1.上海弘雁洗涤中心（以下简称弘雁洗涤中心），统一社会信用代码：91310116MA1Jxxxxxx，投资人：谢某，类型：个人独资企业，住所：上海市金山区金山卫镇秋实路xxxxxx，注册资本：X万人民币，成立日期：2019年8月21日，经营范围：洗涤用品，酒店用品，床上用品，服装服饰销售，保洁服务，自有房屋租赁，自有设备租赁，会务服务，建筑工程，道路货物运输（除危险化学品）。【依法须经批准的项目，经相关部门批准后方可开展经营活动。】</w:t>
      </w:r>
    </w:p>
    <w:p>
      <w:pPr>
        <w:ind w:firstLineChars="200"/>
        <w:spacing w:line="360" w:lineRule="auto"/>
      </w:pPr>
      <w:r>
        <w:rPr/>
        <w:t xml:space="preserve">2.上海来友保洁服务有限公司（以下简称来友公司），统一社会信用代码：91310116MA1Jxxxxxx，法定代表人：孙某霞，类型：有限责任公司(自然人独资)，住所：上海市金山区金山卫镇老卫清路xxxxxx，注册资本：X万人民币，成立日期：2019年9月6日，经营范围：保洁服务，楼宇保洁服务，针纺织品、床上用品、服装服饰、酒店用品洗涤，自有房屋租赁，会务服务，环保工程，洗涤用品，针纺织品，酒店用品，水处理设备，五金交电，劳防用品销售，道路货物运输（除危险化学品）。【依法须经批准的项目，经相关部门批准后方可开展经营活动。】</w:t>
      </w:r>
    </w:p>
    <w:p>
      <w:pPr>
        <w:ind w:firstLineChars="200"/>
        <w:spacing w:line="360" w:lineRule="auto"/>
      </w:pPr>
      <w:r>
        <w:rPr/>
        <w:t xml:space="preserve">来友公司实际负责人为周某某，日常由周某某负责来友公司的管理工作。</w:t>
      </w:r>
    </w:p>
    <w:p>
      <w:pPr>
        <w:ind w:firstLineChars="200"/>
        <w:spacing w:line="360" w:lineRule="auto"/>
      </w:pPr>
      <w:r>
        <w:rPr/>
        <w:t xml:space="preserve">3.中航奥莱洗涤服务（上海）有限公司（以下简称中航奥莱公司），统一社会信用代码：91310116MA1Jxxxxxx，法定代表人：张某某，类型：有限责任公司(自然人独资)，住所：上海市金山区古城路xxxxxx，注册资本：X万人民币，成立日期：2019年5月17日，经营范围：洗涤服务，洗涤用品，清洁用品，保洁用品，床上用品，机械设备，酒店用品销售，自有设备租赁，家政服务，自有房屋租赁，会务服务，楼宇保洁服务。【依法须经批准的项目，经相关部门批准后方可开展经营活动】</w:t>
      </w:r>
    </w:p>
    <w:p>
      <w:pPr>
        <w:spacing w:line="360" w:lineRule="auto"/>
      </w:pPr>
      <w:r>
        <w:rPr>
          <w:b/>
          <w:sz w:val="24"/>
        </w:rPr>
        <w:t xml:space="preserve">（二）相关单位业务情况</w:t>
      </w:r>
    </w:p>
    <w:p>
      <w:pPr>
        <w:ind w:firstLineChars="200"/>
        <w:spacing w:line="360" w:lineRule="auto"/>
      </w:pPr>
      <w:r>
        <w:rPr/>
        <w:t xml:space="preserve">弘雁洗涤中心投资人谢某与来友公司实际负责人周某某系朋友关系，口头约定使用来友公司洗涤厂房、设备及工人，并根据洗涤业务情况支付相应费用，且在日常洗涤作业中，弘雁洗涤中心与来友公司存在混合作业的情况。</w:t>
      </w:r>
    </w:p>
    <w:p>
      <w:pPr>
        <w:ind w:firstLineChars="200"/>
        <w:spacing w:line="360" w:lineRule="auto"/>
      </w:pPr>
      <w:r>
        <w:rPr/>
        <w:t xml:space="preserve">2024年9月30日，因厂房搬迁，来友公司租赁中航奥莱公司部分洗涤厂房（包括洗涤南车间）及设备使用，并签订《租赁安全协议》。弘雁洗涤中心洗涤业务随来友公司迁移至中航奥莱公司。</w:t>
      </w:r>
    </w:p>
    <w:p>
      <w:pPr>
        <w:ind w:firstLineChars="200"/>
        <w:spacing w:line="360" w:lineRule="auto"/>
      </w:pPr>
      <w:r>
        <w:rPr/>
        <w:t xml:space="preserve">2024年10月9日起，来友公司在中航奥莱公司租赁的厂房内开展洗涤作业，并安排孙某勇、李某某负责洗涤作业现场管理工作，弘雁洗涤中心的洗涤作业由谢某自行管理。</w:t>
      </w:r>
    </w:p>
    <w:p>
      <w:pPr>
        <w:spacing w:line="360" w:lineRule="auto"/>
      </w:pPr>
      <w:r>
        <w:rPr>
          <w:b/>
          <w:sz w:val="24"/>
        </w:rPr>
        <w:t xml:space="preserve">（三）涉事设备情况</w:t>
      </w:r>
    </w:p>
    <w:p>
      <w:pPr>
        <w:ind w:firstLineChars="200"/>
        <w:spacing w:line="360" w:lineRule="auto"/>
      </w:pPr>
      <w:r>
        <w:rPr/>
        <w:t xml:space="preserve">涉事设备为一条由隧道式工业洗衣机（以下简称洗衣机）、贯通式烘干机（以下简称烘干机）及穿梭式输送机（以下简称穿梭机）三台机器组成的洗涤龙系统，三台机器的生产厂家均为江苏川岛洗涤机械科技有限公司，由中航奥莱公司于2021年9月购入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2024年10月15日7时许，来友公司员工在中航奥莱公司开展床单布草的洗涤、熨烫作业，谢某在洗涤南车间洗涤龙设备处负责弘雁洗涤中心的洗涤作业。16时15分许，孙某勇在洗涤北车间开展洗涤作业时，被其他员工告知洗涤南车间洗涤龙设备故障报警，孙某勇前去查看，发现谢某被夹在穿梭机和烘干机之间，面部发紫，口鼻处流血，呼之不应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事故发生后，孙某勇操作洗涤龙设备控制柜，烘干机向后倾斜，其他工人赶至现场后将谢某从烘干机处拉出，并拨打“120”，救护车到场后将谢某送至复旦大学附属金山医院抢救，后经抢救无效于当日死亡。</w:t>
      </w:r>
    </w:p>
    <w:p>
      <w:pPr>
        <w:ind w:firstLineChars="200"/>
        <w:spacing w:line="360" w:lineRule="auto"/>
      </w:pPr>
      <w:r>
        <w:rPr/>
        <w:t xml:space="preserve">死者：谢某，男，汉族，38岁，19xx年xx月xx日出生，身份证号码：51072219xxxxxxxxxxxx，户籍地址：四川省三台县中新镇xxxxxx，弘雁洗涤中心投资人。</w:t>
      </w:r>
    </w:p>
    <w:p>
      <w:pPr>
        <w:ind w:firstLineChars="200"/>
        <w:spacing w:line="360" w:lineRule="auto"/>
      </w:pPr>
      <w:r>
        <w:rPr/>
        <w:t xml:space="preserve">事故造成直接经济损失约人民币X万元。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弘雁洗涤中心投资人谢某，安全意识薄弱，违反安全操作规程，进入洗涤龙设备穿梭机运行区域，不慎被正在运行的穿梭机挤压在烘干机入口处，从而导致事故发生。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弘雁洗涤中心，安全生产主体责任落实不到位，未开展安全生产教育和培训工作，未督促作业人员遵守安全操作规程，未确保安全生产。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经调查认定，上海市金山区石化街道古城路48号“10·15”机械伤害一般事故是一起生产安全责任事故。</w:t>
      </w:r>
    </w:p>
    <w:p>
      <w:pPr>
        <w:spacing w:line="360" w:lineRule="auto"/>
      </w:pPr>
      <w:r>
        <w:rPr>
          <w:b/>
          <w:sz w:val="24"/>
        </w:rPr>
        <w:t xml:space="preserve">（一）事故责任人认定及处理建议</w:t>
      </w:r>
    </w:p>
    <w:p>
      <w:pPr>
        <w:ind w:firstLineChars="200"/>
        <w:spacing w:line="360" w:lineRule="auto"/>
      </w:pPr>
      <w:r>
        <w:rPr/>
        <w:t xml:space="preserve">谢某，弘雁洗涤中心投资人，安全意识薄弱，违反安全操作规程，擅自进入洗涤龙设备穿梭机运行区域，不慎被正在运行的穿梭机挤压在烘干机入口处，从而导致事故发生，对事故发生负有直接责任，鉴于其已在事故中死亡，不予追究。</w:t>
      </w:r>
    </w:p>
    <w:p>
      <w:pPr>
        <w:spacing w:line="360" w:lineRule="auto"/>
      </w:pPr>
      <w:r>
        <w:rPr>
          <w:b/>
          <w:sz w:val="24"/>
        </w:rPr>
        <w:t xml:space="preserve">（二）事故责任单位认定及处理建议</w:t>
      </w:r>
    </w:p>
    <w:p>
      <w:pPr>
        <w:ind w:firstLineChars="200"/>
        <w:spacing w:line="360" w:lineRule="auto"/>
      </w:pPr>
      <w:r>
        <w:rPr/>
        <w:t xml:space="preserve">弘雁洗涤中心，安全生产主体责任落实不到位，未开展安全生产教育和培训工作，未督促作业人员遵守安全操作规程，未确保安全生产，对事故发生负有责任，鉴于弘雁洗涤中心为个人独资企业，且投资人谢某已在事故中死亡，建议不予处罚。</w:t>
      </w:r>
    </w:p>
    <w:p>
      <w:pPr>
        <w:spacing w:line="360" w:lineRule="auto"/>
      </w:pPr>
      <w:r>
        <w:rPr>
          <w:b/>
          <w:sz w:val="24"/>
        </w:rPr>
        <w:t xml:space="preserve">（一）弘雁洗涤中心</w:t>
      </w:r>
    </w:p>
    <w:p>
      <w:pPr>
        <w:ind w:firstLineChars="200"/>
        <w:spacing w:line="360" w:lineRule="auto"/>
      </w:pPr>
      <w:r>
        <w:rPr/>
        <w:t xml:space="preserve">要举一反三，深刻吸取事故教训，切实落实安全生产主体责任。一是要加强作业现场安全管理工作，建立健全并落实生产安全事故隐患排查治理制度，及时发现并消除事故隐患；二是要加强对作业人员的安全生产教育和培训工作，确保作业人员熟悉有关安全生产规章制度和安全操作规程，掌握相应的安全操作技能。</w:t>
      </w:r>
    </w:p>
    <w:p>
      <w:pPr>
        <w:spacing w:line="360" w:lineRule="auto"/>
      </w:pPr>
      <w:r>
        <w:rPr>
          <w:b/>
          <w:sz w:val="24"/>
        </w:rPr>
        <w:t xml:space="preserve">（二）中航奥莱公司</w:t>
      </w:r>
    </w:p>
    <w:p>
      <w:pPr>
        <w:ind w:firstLineChars="200"/>
        <w:spacing w:line="360" w:lineRule="auto"/>
      </w:pPr>
      <w:r>
        <w:rPr/>
        <w:t xml:space="preserve">建议中航奥莱公司要深刻吸取事故教训，解除与来友公司的租赁协议，在车间内增设安全防护措施和警示标识，避免类似事故再次发生。</w:t>
      </w:r>
    </w:p>
    <w:p>
      <w:pPr>
        <w:spacing w:line="360" w:lineRule="auto"/>
      </w:pPr>
      <w:r>
        <w:rPr>
          <w:b/>
          <w:sz w:val="24"/>
        </w:rPr>
        <w:t xml:space="preserve">（三）属地部门</w:t>
      </w:r>
    </w:p>
    <w:p>
      <w:pPr>
        <w:ind w:firstLineChars="200"/>
        <w:spacing w:line="360" w:lineRule="auto"/>
      </w:pPr>
      <w:r>
        <w:rPr/>
        <w:t xml:space="preserve">建议石化街道办事处进一步落实“一案一警示、即时受教育”专项警示教育活动各项措施，督促、指导企业吸取事故教训，切实落实各项安全生产管理措施，压实企业安全生产主体责任。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