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上海东厚建筑工程有限公司“8·11”高处坠落死亡事故调查报告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原文链接：https://www.safetybd.cn/csd-view/reportDetail?reportId=9051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中国上海市黄浦区淮海社区100街坊工地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2023-08-11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上海东厚建筑工程有限公司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高处坠落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建筑施工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中国,上海,上海市,黄浦区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07:50:00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2023年8月11日上午7时50分许，上海市黄浦区淮海社区100街坊工地发生上海东厚建筑工程有限公司工人高处坠落死亡事故。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（一）事故相关单位基本情况</w:t>
      </w:r>
    </w:p>
    <w:p>
      <w:pPr>
        <w:ind w:firstLineChars="200"/>
        <w:spacing w:line="360" w:lineRule="auto"/>
      </w:pPr>
      <w:r>
        <w:rPr/>
        <w:t xml:space="preserve">1.业主方：上海中海海华房地产有限公司（以下简称海华房地产），注册地址：上海市黄浦区瑞金南路x号海兴广场x楼xx室，法定代表人：刘慧明。</w:t>
      </w:r>
    </w:p>
    <w:p>
      <w:pPr>
        <w:ind w:firstLineChars="200"/>
        <w:spacing w:line="360" w:lineRule="auto"/>
      </w:pPr>
      <w:r>
        <w:rPr/>
        <w:t xml:space="preserve">2.施工总包方：中建一局集团第一建筑有限公司（以下简称中建一局一公司），注册地址：上海市闵行区沪松公路xxx号x层，法定代表人：井双全，建筑工程施工总承包特级资质。3.施工分包方：上海东厚建筑工程有限公司（以下简称东厚建筑），注册地址：上海市闵行区紫星路xxx号x幢xx层xxx室，法定代表人：贾成松，模板脚手架专业承包不分级和施工劳务分包不分级资质。</w:t>
      </w:r>
    </w:p>
    <w:p>
      <w:pPr>
        <w:spacing w:line="360" w:lineRule="auto"/>
      </w:pPr>
      <w:r>
        <w:rPr>
          <w:b/>
          <w:sz w:val="24"/>
        </w:rPr>
        <w:t xml:space="preserve">（二）相关单位合同关系：</w:t>
      </w:r>
    </w:p>
    <w:p>
      <w:pPr>
        <w:ind w:firstLineChars="200"/>
        <w:spacing w:line="360" w:lineRule="auto"/>
      </w:pPr>
      <w:r>
        <w:rPr/>
        <w:t xml:space="preserve">海华房地产于2023年1月与中建一局一公司签订“黄浦区淮海街道100街坊建设项目总承包工程施工合同”，工程项目占地面积42928平方米，总建筑面积27.97万平方米,其中地上建筑面积15.97万平方米,地下面积12万平方米,地下三层,包括3栋超高层住宅、低密住宅和沿街商铺、其他配套建筑若干组成。合同工期997日历天，计划竣工日期2025年9月30日，合同价xxxxxx万元人民币。</w:t>
      </w:r>
    </w:p>
    <w:p>
      <w:pPr>
        <w:ind w:firstLineChars="200"/>
        <w:spacing w:line="360" w:lineRule="auto"/>
      </w:pPr>
      <w:r>
        <w:rPr/>
        <w:t xml:space="preserve">中建一局一公司于2023年6月与东厚建筑签订“黄浦区淮海街道100街坊建设项目主体结构劳务及模板脚手架专业分包施工合同”，工程范围涉及地下主体劳务工程（暂定A2区）及承包范围内模板、支撑体系等，合同工期87日历天，计划竣工日期2023年8月27日，合同价xxxxxx万元人民币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2023年8月11日上午7时50分许，东厚建筑木工班组工人王怀新（男，河南省周口市项城市人，身份证号：412xxxxxxxxxxx037）在工地A2区一处基坑边缘跌落至基坑底部致颅脑损伤。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120急救人员接报到达现场后，宣布王怀新已当场死亡。</w:t>
      </w:r>
    </w:p>
    <w:p>
      <w:pPr>
        <w:ind w:firstLineChars="200"/>
        <w:spacing w:line="360" w:lineRule="auto"/>
      </w:pPr>
      <w:r>
        <w:rPr/>
        <w:t xml:space="preserve">事故造成1人死亡。</w:t>
      </w:r>
    </w:p>
    <w:p>
      <w:pPr>
        <w:ind w:firstLineChars="200"/>
        <w:spacing w:line="360" w:lineRule="auto"/>
      </w:pPr>
      <w:r>
        <w:rPr/>
        <w:t xml:space="preserve">本起事故造成的直接经济损失：涉及相关工程停工整改损失费用待核算。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暂无内容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暂无内容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王怀新在工地A2区出料口基坑边缘高处坠落死亡事故是一起生产安全事故。</w:t>
      </w:r>
    </w:p>
    <w:p>
      <w:pPr>
        <w:ind w:firstLineChars="200"/>
        <w:spacing w:line="360" w:lineRule="auto"/>
      </w:pPr>
      <w:r>
        <w:rPr/>
        <w:t xml:space="preserve">为深刻吸取事故教训，严防各类事故的发生，相关单位应开展自查自纠，严格落实各项整改措施。项目业主方、总包、各分包和监理单位应切实对照《安全生产法》和《建筑法》关于生产经营单位安全生产主体责任的规定，按照区建管委行业管理的具体要求，切实落实好项目施工现场隐患排查和安全生产管理的全面梳理工作，并在公司层面举一反三，警钟长鸣，强化开展安全生产警示教育，严格落实公司和各施工项目部的全员安全生产责任制，加强施工现场安全监管，消除安全生产疏漏和盲点，及时消除安全隐患，杜绝各类生产安全事故的发生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