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中房那里小区“7.25”一般高处坠落事故调查报告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原文链接：https://www.ddk.gov.cn/bm/qyjj/zwgk_56899/fdzdgknr_56901/yjgl/ydqk/202510/t20251021_15097802.html</w:t>
      </w:r>
    </w:p>
    <w:p>
      <w:pPr>
        <w:spacing w:before="20" w:after="20"/>
      </w:pPr>
      <w:r>
        <w:rPr>
          <w:color w:val="888888"/>
          <w:sz w:val="18"/>
        </w:rPr>
        <w:t xml:space="preserve">发布时间：2025-10-21　抓取时间：2026-10-14</w:t>
      </w:r>
    </w:p>
    <w:p/>
    <w:p>
      <w:pPr>
        <w:spacing w:line="360" w:lineRule="auto" w:before="60" w:after="60"/>
        <w:ind w:firstLine="480"/>
      </w:pPr>
      <w:r>
        <w:t xml:space="preserve">if (xlguidang== [ 索引号 ] 11500104MB19393788/2025-00023 [ 发文字号 ] [ 主题分类 ] 市场监管、安全生产监管 [ 体裁分类 ] 应急管理 [ 发布机构 ] 大渡口区应急局 [ 成文日期 ] 2025-10-21 [ 发布日期 ] 2025-10-21 [ 索引号 ] 11500104MB19393788/2025-00023 [ 发文字号 ] [ 主题分类 ] 市场监管、安全生产监管 [ 体裁分类 ] 应急管理 [ 发布机构 ] 大渡口区应急局 [ 发布日 ; if(size.length 5)$("#a1 ; CKobject.embed( , 'a1', 'ckplayer_a1', '100%', '100%', false, flashvars, video, params); 2025年7月25日上午8时许，自然人身份经营防护窗安装的李**与其子李**来到中房那里小区3栋17-2范**家中，按照口头约定，在范**家中次卧，着手进行防护窗安装，10时40分许，李**在次卧安装防护窗时，不慎从17楼坠落至小区车库入口处，经120现场抢救无效死亡。直接经济损失暂无法查明。事故发生后，根据《中华人民共和国安全生产法》《生产安全事故报告和调查处理条例》（国务院令第493号）等法律法规要求，受重庆市大渡口区政府委托，成立了由区应急管理局牵头，区政府办公室、区公安分局、跃进村街道办事处、区总工会等单位为成员，邀请区纪委监委、区人民检察院参加的中房那里小区“7.25”一般高处坠落事故调查组，事故调查组按照“四不放过”和“科学严谨、依法依规、实事求是、注重实效”的原则，调查组查明了事故发生的原因，认定了事故性质和责任，提出了对责任单位及责任人员的处理意见和防范措施建议。现将有关情况报告如下：一、事故发生单位概况李**，男，59岁，身份证号：360105********2517，江西南昌人，未注册登记私营企业或个体工商户的自然人。依据《安全生产违法行为行政处罚办法》第六十八条之规定，本次事故中的自然人李小文，应当作为生产经营单位。二、事故经过及应急处置情况（一）事故发生经过2025年7月22日，家住大渡口区中房那里小区3栋17-2的业主范**与自然人身份经营（门市门牌号：杨渡路6**号附*号）防护窗安装的李**（男，59岁，身份证号：360105********2517，江西南昌人）达成口头协议。范**向李**支付2150元，李**为范**家中卧室外安装铝合金结构防护窗，包工包料，范**以微信转账的方式，先行支付150元作为定金，剩余2000元费用，待安装完毕后支付。2025年7月25日，上午8时许，李**与其子李**来到中房那里小区3栋17-2范**家中，按照口头约定，在范**家中次卧，着手进行防护窗安装（次卧室外建筑外立面可见膨胀螺丝），期间，李**、李**均未系挂安全带。10时40分许，李**在次卧安装防护窗时，不慎从17楼坠落至小区车库入口处，经120现场抢救无效死亡。（二）应急处置及救援情况事故发生后，业主杨*（范**丈夫）立即拨打110报警电话，同时，李**立即拨打了120急救电话。接到事故报告后，区应急管理局、区公安分局、跃进村街道，接报后立即赶到事故现场开展应急处置工作。7月26日，死者遗体已经火化。经事故调查组与涉事双方沟通，中房那里小区3栋17-2的业主范**拒绝就民事赔偿事宜与死者李**家属进行磋商，为避免产生不良社会影响，事故调查组积极引导双方以司法途径妥善处理纠纷，目前死者家属情绪平静，并表示将提起民事诉讼。三、公安机关现场勘察及尸表检情况（一）现场勘察情况现场中心位于该楼17-2号，现场是一栋高层居民楼，是一三室一厅一厨两卫标准房，饭厅摆放一餐桌，饭厅东墙进入厨房，厨房无异常；饭厅西侧是客厅，客厅南墙放一沙发，北墙放一电视柜，客厅北侧是一过道，过道摆放防盗网组件，过道西墙开门进入次卧室，次卧室西墙放一双人床，无异常。北墙开门进入主卧室，主卧室西墙放一双人床，东北角是一卫生间，均未见异常情况。过道东墙南侧是一卫生间，卫生间无异常，过道东墙北侧开门进入次卧室，次卧室北墙放一单人床，床上见电焊缆线和膨胀螺丝等配件，北墙设一窗户，窗户仅有边框，无窗玻璃，窗户北侧车库入口地面见一中年男性尸体仰卧，尸体头距墙343cm，距出库口455cm，尸体北侧和西侧各见一变形的防盗窗及防盗窗安装工具。附近未见打斗痕迹及其他可疑痕迹，现场其余未见异常，搜索勘察现场周边未见其他异常。（二）尸表检查情况死者衣着完整。尸体未见明显中毒征象。叩击头颅可闻及破响音，双侧鼻孔见血性液体，口腔内见血性液体，双侧外耳道见大量血性液体，颈部活动度明显增大，双侧肋骨广泛扪及骨擦感，左侧乳头内测及下侧见批复青紫改变，右侧乳头外侧见皮肤青紫改变，右侧胸腔穿刺抽出大量血性液体，背臀部散在多处条状、片状皮肤擦挫伤，双上肢内侧散在多处片状皮肤青紫改变，左上臂下段见“假关节”，左前臂上段内侧见挫裂创。创腔深达骨质，左肘部扪及骨擦感，左手掌皮肤青紫改变，左大腿下段、左小腿上段见“假关节”，右膝部扪及骨擦感，右小腿前侧散在多处皮肤擦挫伤，右小腿下段外侧见挫裂创，创腔内可见骨质断端，右足跟部见开放性裂创，创腔内可见骨质断端。（三）毒化检验情况体外穿刺抽取心血进行常见农药、常见安眠药、毒鼠强毒化检验，结果为阴性。（四）初步结论结合现场勘验及调查情况初步分析，死者符合钝性机械性暴力致颅脑损伤合并胸腔脏器损伤死亡。四、人员伤亡情况李**，男，59岁，身份证号：360105********2517，江西南昌人，伤害程度：死亡。五、事故原因及性质（一）事故原因李**在中房那里小区3栋17-2的卧室外，安装铝合金防护窗，从事高处作业过程中，未系挂安全带，未采取任何防护措施，违背基本安全常识和高空临边作业操作规程，在无劳动防护用品的固定支撑保护下，不慎从3栋17-2的卧室窗户边框坠落，导致事故发生。（二）事故性质本次事故是一起生产安全责任事故。六、对责任人员的处理意见1.李**，未注册登记私营企业或个体工商户的自然人。与中房那里小区3栋17-2的业主范**达成口头约定，以范**支付2150元作为对价，接受制作，上门安装防护窗的请托，并先行收讫150元定金，形成事实合同。在本次事故中，毫无安全意识，在中房那里小区3栋17-2的卧室外，从事高处作业，安装铝合金防护窗过程中，未系挂安全带，不采取任何防护措施，违背基本安全常识和高空临边作业操作规程，不慎从3栋17-2的卧室窗户边框坠落至小区车库入口处，当场死亡。李**对本次事故的发生负有直接责任，鉴于李**已在本次事故中死亡，建议不予追究责任。2.范**，中房那里小区3栋17-2的业主，自然人。作为雇主，不具备民事法律责任意识，未从事生产经营行为，在本次事故中不涉及安全生产行政违法行为，但本次事故发生系李**为其安装防护窗所致，范**与无营业执照的自然人李**，就制作、安装防护窗达成口头约定，并先行支付定金。作为李**制作、安装防护窗的受益方，审慎失当，涉及民事责任，事发后明确拒绝与死者家属就民事赔偿事宜进行协商处理，死者家属后续将提起民事诉讼，由人民法院裁判。七、其他意见该事故所涉辖区为跃进村街道办事处。跃进村街道按照职能职责，严格落实企业主体责任监管要求。一是强化责任落实。今年以来召开安全生产暨自然灾害风险研判会9次，及时传达文件要求，分析近期安全生产风险隐患，督促落实安全生产主体责任。二是强化计划安排。制定并正式发文《跃进村街道2025年安全生产和自然灾害防治工作监督检查计划》（渡跃街发〔2024〕16号）。渝钢社区将辖区内相关市场主体列入监督检查对象，并制定检查计划，按月进行安全检查。同时，配合参加区级相关部门对个人经营行为的相关检查巡查。三是强化安全检查。今年1—7月，渝钢社区按照检查计划对辖区相关企业（个体工商户）开展检查27次，检查企业88家、个体户101家，共发现问题65个，完成整改63个，整改中2个。事故发生后，渝钢社区再次配合相关区级部门对李小文所经营的防盗网安装门店开展检查，整改发现的问题3个。四是督促开展安全隐患排查整改。“7.25”事故发生后，跃进村街道第一时间赴现场安抚家属、积极配合上级部门开展事故调查。召开专题会议，要求各科室、社区举一反三，对辖区再次开展排查，加强涉及高空作业、家电维修、家庭装修等存在安全风险的企业和个体户的安全防范宣传。强化日常巡查，发现涉险作业的做到“凡见必问”，对违反安全法规施工的及时阻止。事故调查组在调查过程中未发现跃进村街道办事处在本次事故中存在失职渎职的情况，建议不予追究跃进村街道办事处及其相关人员责任。八、防范措施及建议为深刻吸取本次事故的教训，预防和避免类似事故再次发生，提出如下建议：（一）跃进村街道办事处要组织社区工作人员，配合辖区市场监管所加强对类似的无照无证从事生产经营活动的经营者进行摸底排查，引导未注册登记工商营业执照的经营者，依法及时注册登记，合法开展经营行为，涉及特种作业的经营者，要告知其购买并佩戴与工种相适应的劳动防护用品，加强对行业规范和操作规程的学习，从业过程中，要正确佩戴劳动防护用品，合规操作，安全经营。（二）区住房城乡建委要加强对居民小区物业公司的管理和指导，明确物业管理的职能职责，督促物业公司依据行业主管部门发布的规章、规范性文件，落实小区内居民装饰装修施工的巡查监督，对发现违规装修施工的，要按照相关管理规定，报告行业主管部门和属地镇街，采取“以案说理”，举例劝导的方式，告诫业主，防范安全风险和民事法律风险，涉及装饰装修，防护门窗安装业务，要与有相应资质的市场主体签订服务合同，明确安全协议。以上防范措施和建议由大渡口区跃进村街道办事处及区住房城乡建委负责督促落实，并及时将整改落实情况报送大渡口区安委会办公室。 中房那里小区“7.25”一般高处坠落事故组 ; Date() / 36e5)]; 15097802 中房那里小区“7.25”一般高处坠落事故调查报告 283963 应对情况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