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赵县前大章赵县左氏兄弟养殖场“8·4”一般爆燃事故调查报告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来源：石家庄市赵县政府　石家庄市赵县·应急管理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原文链接：http://www.zhaoxian.gov.cn/columns/fd8dd16b-34f5-450c-97b0-933328c4e2f6/202606/04/d16b8f8f-a364-4235-abae-3f97902782db.html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抓取时间：2026-10-23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赵县人民政府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赵县前大章赵县左氏兄弟养殖场“8·4”一般爆燃事故调查报告
      <w:br/>
    </w:p>
    <w:p>
      <w:pPr>
        <w:spacing w:line="360" w:lineRule="auto" w:before="60" w:after="60"/>
        <w:ind w:firstLine="480"/>
      </w:pPr>
      <w:r>
        <w:t xml:space="preserve">发布时间：2026-06-04 来源：应急管理局</w:t>
      </w:r>
    </w:p>
    <w:p>
      <w:pPr>
        <w:spacing w:line="360" w:lineRule="auto" w:before="60" w:after="60"/>
        <w:ind w:firstLine="480"/>
      </w:pPr>
      <w:r>
        <w:t xml:space="preserve">【字体：大 中 小 】 打印</w:t>
      </w:r>
    </w:p>
    <w:p>
      <w:pPr>
        <w:spacing w:line="360" w:lineRule="auto" w:before="60" w:after="60"/>
        <w:ind w:firstLine="480"/>
      </w:pPr>
      <w:r>
        <w:t xml:space="preserve">赵县前大章赵县左氏兄弟养殖场“8·4”一般爆燃事故调查报告公示稿202605)</w:t>
      </w:r>
    </w:p>
    <w:p>
      <w:pPr>
        <w:spacing w:line="360" w:lineRule="auto" w:before="60" w:after="60"/>
        <w:ind w:firstLine="480"/>
      </w:pPr>
      <w:r>
        <w:t xml:space="preserve">政策解读: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