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安钢集团冷轧有限责任公司“12·6”机械伤害事故调查报告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来源：安阳市政府　安阳市·生产安全事故调查报告信...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原文链接：https://www.anyang.gov.cn/2023/03-13/2379878.html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发布时间：2023-03-13　抓取时间：2026-10-18</w:t>
      </w:r>
    </w:p>
    <w:p/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2800350" cy="3057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857250" cy="904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繁 / 简 </w:t>
      </w:r>
    </w:p>
    <w:p>
      <w:pPr>
        <w:spacing w:line="360" w:lineRule="auto" w:before="60" w:after="60"/>
        <w:ind w:firstLine="480"/>
      </w:pPr>
      <w:r>
        <w:t xml:space="preserve">•  关 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