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布尔津县新疆苏中建设工程有限公司 “7·5”一般车辆伤害事故 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来源：布尔津县人民政府　布尔津县·政府信息公开（API）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原文链接：https://www.brj.gov.cn/govxxgk/001001/2025-09-02/77e17120-346f-4c2d-bad9-bf1f7e002ccd.html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发布时间：2025-09-02　抓取时间：2026-10-18</w:t>
      </w:r>
    </w:p>
    <w:p/>
    <w:tbl>
      <w:tblPr>
        <w:tblW w:w="0" w:type="auto"/>
        <w:tblBorders>
          <w:top w:val="single" w:sz="4" w:color="999999"/>
          <w:left w:val="single" w:sz="4" w:color="999999"/>
          <w:bottom w:val="single" w:sz="4" w:color="999999"/>
          <w:right w:val="single" w:sz="4" w:color="999999"/>
          <w:insideH w:val="single" w:sz="4" w:color="999999"/>
          <w:insideV w:val="single" w:sz="4" w:color="999999"/>
        </w:tblBorders>
      </w:tblP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名 称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布尔津县新疆苏中建设工程有限公司 “7·5”一般车辆伤害事故 调查报告</w:t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索引号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DB001-002012009-2025-06445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有效性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现行有效</w:t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主题分类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综合政务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体裁分类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其他</w:t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文 号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/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发布机构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政府办公室</w:t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生成日期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2025-09-02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分类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应急管理/安全生产</w:t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内容概述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/>
            </w:r>
          </w:p>
        </w:tc>
      </w:tr>
    </w:tbl>
    <w:p/>
    <w:p>
      <w:pPr>
        <w:pStyle w:val="Heading3"/>
      </w:pPr>
      <w:r>
        <w:t xml:space="preserve">布尔津县新疆苏中建设工程有限公司 “7·5”一般车辆伤害事故 调查报告</w:t>
      </w:r>
    </w:p>
    <w:p>
      <w:pPr>
        <w:spacing w:line="360" w:lineRule="auto" w:before="60" w:after="60"/>
        <w:ind w:firstLine="480"/>
      </w:pPr>
      <w:br/>
      附件： 布尔津县“7·5”事故调查报告.（定）docx(1).docx
      <w:br/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