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余姚市舜江表面处理科技有限公司“6·1”一般高处坠落事故调查报告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原文链接：https://www.yy.gov.cn/art/2025/2/8/art_1229895039_59094930.html</w:t>
      </w:r>
    </w:p>
    <w:p>
      <w:pPr>
        <w:spacing w:before="20" w:after="20"/>
      </w:pPr>
      <w:r>
        <w:rPr>
          <w:color w:val="888888"/>
          <w:sz w:val="18"/>
        </w:rPr>
        <w:t xml:space="preserve">发布时间：2025-02-08　抓取时间：2026-10-17</w:t>
      </w:r>
    </w:p>
    <w:p/>
    <w:p>
      <w:pPr>
        <w:spacing w:line="360" w:lineRule="auto" w:before="60" w:after="60"/>
        <w:ind w:firstLine="480"/>
      </w:pPr>
      <w:r>
        <w:t xml:space="preserve">2024年6月1日10时许，位于余姚市中意宁波生态园兴涛路18号的余姚市舜江表面处理科技有限公司5A幢二楼电镀车间发生一起高处坠落事故，造成1人死亡，直接经济损失约167.4万余元。</w:t>
      </w:r>
    </w:p>
    <w:p>
      <w:pPr>
        <w:spacing w:line="360" w:lineRule="auto" w:before="60" w:after="60"/>
        <w:ind w:firstLine="480"/>
      </w:pPr>
      <w:r>
        <w:t xml:space="preserve">根据《生产安全事故报告和调查处理条例》（国务院令第493号）等规定，经余姚市人民政府授权，由市应急局牵头，市公安局、市住建局、市总工会、中意生态园指挥部等部门和单位相关人员组成事故调查组，对本次事故开展调查工作。同时，邀请市纪委监委、市检察院派员参加。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w:t>
      </w:r>
    </w:p>
    <w:p>
      <w:pPr>
        <w:spacing w:line="360" w:lineRule="auto" w:before="60" w:after="60"/>
        <w:ind w:firstLine="480"/>
      </w:pPr>
      经调查认定，
      <w:r>
        <w:rPr>
          <w:b/>
          <w:bCs/>
        </w:rPr>
        <w:t xml:space="preserve">余姚市舜江表面处理科技有限公司“6·1”高处坠落事故是一起因企业将墙面粉刷零星工程发包给不具备资质条件的施工单位进行施工；施工单位雇佣无登高作业操作证的施工人员从事墙面粉刷作业；在施工过程中，施工人员违规登高作业造成人员坠亡的一般生产安全责任事故。</w:t>
      </w:r>
    </w:p>
    <w:p>
      <w:pPr>
        <w:spacing w:line="360" w:lineRule="auto" w:before="60" w:after="60"/>
        <w:ind w:firstLine="480"/>
      </w:pPr>
      余姚市舜江表面处理科技有限公司“6.1”一般高处坠落事故调查报告.wps
      <w:r>
        <w:rPr>
          <w:b/>
          <w:bCs/>
        </w:rP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