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余姚朗霞余姚市濠铭工艺品厂“5·6”一般起重伤害事故调查报告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原文链接：https://www.yy.gov.cn/col/col1229895039/art/2026/art_3380481ea2da46d8ab36d618fcc78495.html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发布时间：2026-10-13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余姚朗霞余姚市濠铭工艺品厂“5·6”一般起重伤害事故调查报告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2026- 10- 13 15: 57 浏览次数: 字体：[ 大 中 小 ] 信息来源: 余姚市应急管理局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2026- 10- 13 15: 57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余姚市应急管理局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5月6日17时35分许，位于余姚市朗霞街道新新村桑家188号的余姚市濠铭工艺品厂厂区内发生一起起重伤害事故，造成1人死亡，直接经济损失约190万元。根据《生产安全事故报告和调查处理条例》（国务院令第493号）第十九条第二款[]、第二十二条[]等规定，经余姚市人民政府授权，由市应急管理局牵头，会同市公安局、市总工会、朗霞街道办事处等部门单位组成事故调查组，同时邀请市纪委市监委、市检察院派员参加，聘请安全领域专家参与事故调查工作。事故调查组按照“科学严谨、依法依规、实事求是、注重实效”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根据《生产安全事故报告和调查处理条例》（国务院令第493号） 第二条[]、第三条[]规定，经调查认定，余姚市濠铭工艺品厂“5·6”一般起重伤害事故是一起因企业安全生产资金投入不足，致使企业不具备安全生产条件，安全风险分级管控和隐患排查治理能力不足，设备长期“带病”运行；从业人员安全意识淡薄，冒险组织开展吊装作业造成的一般生产安全责任事故。余姚朗霞余姚市濠铭工艺品厂“5·6”一般起重伤害事故调查报告.wps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[全文下载]：附件下载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