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宁海县上金国际商业文化旅游区主景区二期项目“2.20”一般高处坠落死亡事故调查报告</w:t>
      </w:r>
    </w:p>
    <w:p>
      <w:pPr>
        <w:spacing w:before="20" w:after="20"/>
      </w:pPr>
      <w:r>
        <w:rPr>
          <w:color w:val="888888"/>
          <w:sz w:val="18"/>
        </w:rPr>
        <w:t xml:space="preserve">来源：宁海县应急管理局　宁波市宁海县·主动公开栏目(事故调查)</w:t>
      </w:r>
    </w:p>
    <w:p>
      <w:pPr>
        <w:spacing w:before="20" w:after="20"/>
      </w:pPr>
      <w:r>
        <w:rPr>
          <w:color w:val="888888"/>
          <w:sz w:val="18"/>
        </w:rPr>
        <w:t xml:space="preserve">原文链接：https://www.ninghai.gov.cn/art/2023/11/27/art_1229716782_59123018.html</w:t>
      </w:r>
    </w:p>
    <w:p>
      <w:pPr>
        <w:spacing w:before="20" w:after="20"/>
      </w:pPr>
      <w:r>
        <w:rPr>
          <w:color w:val="888888"/>
          <w:sz w:val="18"/>
        </w:rPr>
        <w:t xml:space="preserve">发布时间：2023-11-27　抓取时间：2026-10-17</w:t>
      </w:r>
    </w:p>
    <w:p/>
    <w:p>
      <w:pPr>
        <w:spacing w:line="360" w:lineRule="auto" w:before="60" w:after="60"/>
        <w:ind w:firstLine="480"/>
      </w:pPr>
      <w:r>
        <w:t xml:space="preserve">2023年2月20日10时30分许，上海北盛建设工程发展有限公司承建的宁海县上金国际商业文化旅游区主景区二期项目工地发生一起一般高处坠落死亡事故，造成1人死亡。</w:t>
      </w:r>
    </w:p>
    <w:p>
      <w:pPr>
        <w:spacing w:line="360" w:lineRule="auto" w:before="60" w:after="60"/>
        <w:ind w:firstLine="480"/>
      </w:pPr>
      <w:r>
        <w:t xml:space="preserve">根据《中华人民共和国安全生产法》《生产安全事故报告和调查处理条例》（国务院令第493号）、《浙江省生产安全事故报告和调查处理规定》（浙江省人民政府令第310号）、宁波市人民政府《关于印发宁波市生产安全事故报告和调查处理若干规定的通知》（甬政发〔2011〕15号）等规定，经宁海县人民政府批准同意，成立了由县应急管理局牵头，县公安局、县住建局、县总工会、岔路镇人民政府有关人员组成的事故调查组，同时邀请县纪委县监委机关、县人民检察院派员参加。</w:t>
      </w:r>
    </w:p>
    <w:p>
      <w:pPr>
        <w:spacing w:line="360" w:lineRule="auto" w:before="60" w:after="60"/>
        <w:ind w:firstLine="480"/>
      </w:pPr>
      <w:r>
        <w:t xml:space="preserve">事故调查组按照“四不放过”和“科学严谨、依法依规、实事求是、注重实效”的原则，认真开展了事故调查工作。通过现场勘验、调查取证、询问有关人员、查阅有关资料等方式，查明了事故经过、发生原因、人员伤亡和直接经济损失等情况，认定了事故性质和事故相关单位及相关人员的责任，提出了对事故相关单位、有关责任人员的处理建议，并针对事故原因及暴露出的突出问题，提出了事故防范措施建议。</w:t>
      </w:r>
    </w:p>
    <w:p>
      <w:pPr>
        <w:spacing w:line="360" w:lineRule="auto" w:before="60" w:after="60"/>
        <w:ind w:firstLine="480"/>
      </w:pPr>
      <w:r>
        <w:t xml:space="preserve">事故调查组认定，宁海县上金国际商业文化旅游区主景区二期项目“2.20”一般高处坠落死亡事故是一起一般生产安全责任事故。</w:t>
      </w:r>
    </w:p>
    <w:p>
      <w:pPr>
        <w:spacing w:line="360" w:lineRule="auto" w:before="60" w:after="60"/>
        <w:ind w:firstLine="480"/>
      </w:pPr>
      <w:r>
        <w:t xml:space="preserve">一、事故发生经过、应急救援及善后处理情况</w:t>
      </w:r>
    </w:p>
    <w:p>
      <w:pPr>
        <w:spacing w:line="360" w:lineRule="auto" w:before="60" w:after="60"/>
        <w:ind w:firstLine="480"/>
      </w:pPr>
      <w:r>
        <w:t xml:space="preserve">（一）事故发生经过</w:t>
      </w:r>
    </w:p>
    <w:p>
      <w:pPr>
        <w:spacing w:line="360" w:lineRule="auto" w:before="60" w:after="60"/>
        <w:ind w:firstLine="480"/>
      </w:pPr>
      <w:r>
        <w:t xml:space="preserve">2023年2月20日10时30分许，上海北盛建设工程发展有限公司工人温**在宁海县上金国际商业文化旅游区主景区二期项目（财富之门）工程工地北侧边坡挡墙上进行场地清理作业时，因躲避下方地宫工程工地行进中的塔式起重机大臂时不慎坠落至下方6米落差的平台，造成温**受伤。其他工人发现该情况后立即组织人员施救，并拨打了110和120求救。</w:t>
      </w:r>
    </w:p>
    <w:p>
      <w:pPr>
        <w:spacing w:line="360" w:lineRule="auto" w:before="60" w:after="60"/>
        <w:ind w:firstLine="480"/>
      </w:pPr>
      <w:r>
        <w:t xml:space="preserve">（二）应急救援情况</w:t>
      </w:r>
    </w:p>
    <w:p>
      <w:pPr>
        <w:spacing w:line="360" w:lineRule="auto" w:before="60" w:after="60"/>
        <w:ind w:firstLine="480"/>
      </w:pPr>
      <w:r>
        <w:t xml:space="preserve">宁海县110社会联动平台接到报警后，立即组织公安、应急、急救中心、岔路镇人民政府等部门赶赴现场。急救中心救护人员赶到后将温**送往宁海县第一人民医院抢救，于2023年2月21日经抢救无效，宣告死亡。</w:t>
      </w:r>
    </w:p>
    <w:p>
      <w:pPr>
        <w:spacing w:line="360" w:lineRule="auto" w:before="60" w:after="60"/>
        <w:ind w:firstLine="480"/>
      </w:pPr>
      <w:r>
        <w:t xml:space="preserve">（三）善后处理情况</w:t>
      </w:r>
    </w:p>
    <w:p>
      <w:pPr>
        <w:spacing w:line="360" w:lineRule="auto" w:before="60" w:after="60"/>
        <w:ind w:firstLine="480"/>
      </w:pPr>
      <w:r>
        <w:t xml:space="preserve">县委县政府高度重视该事故的善后处理工作，由岔路镇人民政府负责认真做好事故死亡人员家属接待及安抚、赔偿等调解工作，目前善后处理工作已完毕。</w:t>
      </w:r>
    </w:p>
    <w:p>
      <w:pPr>
        <w:spacing w:line="360" w:lineRule="auto" w:before="60" w:after="60"/>
        <w:ind w:firstLine="480"/>
      </w:pPr>
      <w:r>
        <w:t xml:space="preserve">二、事故工地及事故相关单位、人员情况</w:t>
      </w:r>
    </w:p>
    <w:p>
      <w:pPr>
        <w:spacing w:line="360" w:lineRule="auto" w:before="60" w:after="60"/>
        <w:ind w:firstLine="480"/>
      </w:pPr>
      <w:r>
        <w:t xml:space="preserve">（一）事故相关单位概况</w:t>
      </w:r>
    </w:p>
    <w:p>
      <w:pPr>
        <w:spacing w:line="360" w:lineRule="auto" w:before="60" w:after="60"/>
        <w:ind w:firstLine="480"/>
      </w:pPr>
      <w:r>
        <w:t xml:space="preserve">1.上海北盛建设工程发展有限公司；类型：有限责任公司（自然人投资或控股）；统一社会信用代码：913*************8G；住所：上海市普陀区金沙江路588号四楼；法定代表人：史**；注册资本：10000万元人民币；成立日期：1995年01月6日；营业期限：1998-05-04至无固定期限；经营范围：一般项目：各类建筑、土木工程施工总承包；各类建筑、市政、安装、装饰、桩基工程；钢结构工程；玻璃幕墙工程；消防设施工程；工程测量、土石方工程；电力、化工、港口机械、工业设备的安装，机电设备的安装及维修，建筑材料及设备的采购供应；机械设备租赁。（除依法须经批准的项目外，凭营业执照依法自主开展经营活动）</w:t>
      </w:r>
    </w:p>
    <w:p>
      <w:pPr>
        <w:spacing w:line="360" w:lineRule="auto" w:before="60" w:after="60"/>
        <w:ind w:firstLine="480"/>
      </w:pPr>
      <w:r>
        <w:t xml:space="preserve">资质类别及等级：建筑工程施工总承包壹级；市政公用工程施工总承包壹级。</w:t>
      </w:r>
    </w:p>
    <w:p>
      <w:pPr>
        <w:spacing w:line="360" w:lineRule="auto" w:before="60" w:after="60"/>
        <w:ind w:firstLine="480"/>
      </w:pPr>
      <w:r>
        <w:t xml:space="preserve">2.浙江盛振生态建设有限公司；类型：有限责任公司（自然人投资或控股）；统一社会信用代码：913*************4C；住所：浙江省宁波市宁海县桃源街道时代大道160号宁波银行大厦19楼（自主申报）；法定代表人：钱**；注册资本：壹亿零贰佰捌拾万元整；成立日期：2011年05月31日；经营范围：生态园林古建筑工程、房屋建筑工程、市政公用工程、建筑装修装饰工程、钢结构工程、建筑智能化工程、建筑幕墙工程、地基与基础工程、水利水电工程、公路工程、土石方工程、水电安装工程，园林绿化工程、房屋拆除工程的施工。（依法须经批准的项目，经相关部门批准后方可开展经营活动）</w:t>
      </w:r>
    </w:p>
    <w:p>
      <w:pPr>
        <w:spacing w:line="360" w:lineRule="auto" w:before="60" w:after="60"/>
        <w:ind w:firstLine="480"/>
      </w:pPr>
      <w:r>
        <w:t xml:space="preserve">资质类别及等级：建筑装修装饰工程专业承包壹级；电子与智能化工程专业承包贰级；市政公用工程施工总承包贰级；建筑工程施工总承包壹级。</w:t>
      </w:r>
    </w:p>
    <w:p>
      <w:pPr>
        <w:spacing w:line="360" w:lineRule="auto" w:before="60" w:after="60"/>
        <w:ind w:firstLine="480"/>
      </w:pPr>
      <w:r>
        <w:t xml:space="preserve">（二）工程项目概况</w:t>
      </w:r>
    </w:p>
    <w:p>
      <w:pPr>
        <w:spacing w:line="360" w:lineRule="auto" w:before="60" w:after="60"/>
        <w:ind w:firstLine="480"/>
      </w:pPr>
      <w:r>
        <w:t xml:space="preserve">工程名称：宁海县上金国际商业文化旅游区主景区二期项目工地分两个工程（财富之门和地宫），其中事发点的工程名称为：财富之门工程；工程地点：宁波市宁海县岔路镇上金国际商业文化旅游区。工程发包人为宁波世纪繁荣旅游开发有限公司，工程承包人为上海北盛建设工程发展有限公司（乙方/联合体主体）。双方于2018年1月28日签订《财富之门工程施工合同》。签约合同价为：人民币（大写）壹亿陆仟壹佰陆拾玖万元整。</w:t>
      </w:r>
    </w:p>
    <w:p>
      <w:pPr>
        <w:spacing w:line="360" w:lineRule="auto" w:before="60" w:after="60"/>
        <w:ind w:firstLine="480"/>
      </w:pPr>
      <w:r>
        <w:t xml:space="preserve">（三）事故相关人员概况</w:t>
      </w:r>
    </w:p>
    <w:p>
      <w:pPr>
        <w:spacing w:line="360" w:lineRule="auto" w:before="60" w:after="60"/>
        <w:ind w:firstLine="480"/>
      </w:pPr>
      <w:r>
        <w:t xml:space="preserve">1.谷**：男，汉族，出生日期1960年5月27日，身份证号：342*************16，住址：安徽省巢湖市含山县。系上海北盛建设工程发展有限公司质量安全部经理。</w:t>
      </w:r>
    </w:p>
    <w:p>
      <w:pPr>
        <w:spacing w:line="360" w:lineRule="auto" w:before="60" w:after="60"/>
        <w:ind w:firstLine="480"/>
      </w:pPr>
      <w:r>
        <w:t xml:space="preserve">2.曹**：男，汉族，出生日期1979年11月29日，身份证号：439*************12，住址：湖北省湘潭市雨湖区。系上海北盛建设工程发展有限公司财富之门工程项目经理(事发当日出差中)。</w:t>
      </w:r>
    </w:p>
    <w:p>
      <w:pPr>
        <w:spacing w:line="360" w:lineRule="auto" w:before="60" w:after="60"/>
        <w:ind w:firstLine="480"/>
      </w:pPr>
      <w:r>
        <w:t xml:space="preserve">3.蒋**：男，汉族，出生日期1978年3月16日，身份证号：522*************50，住址：贵州省遵义市。系浙江盛振生态建设有限公司在宁海县上金国际商业文化旅游区主景区二期项目（地宫）工地的塔式起重机司机。</w:t>
      </w:r>
    </w:p>
    <w:p>
      <w:pPr>
        <w:spacing w:line="360" w:lineRule="auto" w:before="60" w:after="60"/>
        <w:ind w:firstLine="480"/>
      </w:pPr>
      <w:r>
        <w:t xml:space="preserve">三、调查取证情况</w:t>
      </w:r>
    </w:p>
    <w:p>
      <w:pPr>
        <w:spacing w:line="360" w:lineRule="auto" w:before="60" w:after="60"/>
        <w:ind w:firstLine="480"/>
      </w:pPr>
      <w:r>
        <w:t xml:space="preserve">经调查取证后发现：</w:t>
      </w:r>
    </w:p>
    <w:p>
      <w:pPr>
        <w:spacing w:line="360" w:lineRule="auto" w:before="60" w:after="60"/>
        <w:ind w:firstLine="480"/>
      </w:pPr>
      <w:r>
        <w:t xml:space="preserve">（一）事故发生现场勘验情况：</w:t>
      </w:r>
    </w:p>
    <w:p>
      <w:pPr>
        <w:spacing w:line="360" w:lineRule="auto" w:before="60" w:after="60"/>
        <w:ind w:firstLine="480"/>
      </w:pPr>
      <w:r>
        <w:t xml:space="preserve">事故点位于上金国际商业文化旅游区主景区二期项目（财富之门）工程工地一楼平台北侧临边防护外侧边缘，伤者位置位于平台下方约6米处的铁制围挡附近。平台边缘外沿有一圈深约0.3米的排水沟，西北角有一直立，高约0.5米铁制避雷针，呈稍弯曲状，距离平台防护围挡约3米。平台外沿上方悬空有一塔吊前大臂，与平台高差约0.8米。</w:t>
      </w:r>
    </w:p>
    <w:p>
      <w:pPr>
        <w:spacing w:line="360" w:lineRule="auto" w:before="60" w:after="60"/>
        <w:ind w:firstLine="480"/>
      </w:pPr>
      <w:r>
        <w:t xml:space="preserve">（二）经调查及询问相关当事人：</w:t>
      </w:r>
    </w:p>
    <w:p>
      <w:pPr>
        <w:spacing w:line="360" w:lineRule="auto" w:before="60" w:after="60"/>
        <w:ind w:firstLine="480"/>
      </w:pPr>
      <w:r>
        <w:t xml:space="preserve">1.上海北盛建设工程发展有限公司派驻财富之门工程工地项目经理曹**在接受调查询问时陈述：浙江盛振生态建设有限公司曾派人到财富之门项目部沟通将财富之门工地北侧边坡临边防护往内侧挪移，从而使他们宁海县上金国际商业文化旅游区主景区二期项目（地宫）工程工地3号塔式起重机大臂能正常通行，当时他们同意了浙江盛振生态建设有限公司自行派人将临边防护栏往里挪移。</w:t>
      </w:r>
    </w:p>
    <w:p>
      <w:pPr>
        <w:spacing w:line="360" w:lineRule="auto" w:before="60" w:after="60"/>
        <w:ind w:firstLine="480"/>
      </w:pPr>
      <w:r>
        <w:t xml:space="preserve">2.浙江盛振生态建设有限公司在地宫项目工地的塔式起重机司机蒋**在接受调查询问时陈述，其自2023年2月6日进入该工地一直驾驶3号塔式起重机，塔式起重机大臂前端经过对面工地的情况一直存在，事发处不是其作业时视线关注位置。</w:t>
      </w:r>
    </w:p>
    <w:p>
      <w:pPr>
        <w:spacing w:line="360" w:lineRule="auto" w:before="60" w:after="60"/>
        <w:ind w:firstLine="480"/>
      </w:pPr>
      <w:r>
        <w:t xml:space="preserve">3.当日清理作业需翻越临边防护，财富之门工地项目部未通知浙江盛振生态建设有限公司。</w:t>
      </w:r>
    </w:p>
    <w:p>
      <w:pPr>
        <w:spacing w:line="360" w:lineRule="auto" w:before="60" w:after="60"/>
        <w:ind w:firstLine="480"/>
      </w:pPr>
      <w:r>
        <w:t xml:space="preserve">4.浙江盛振生态建设有限公司提供的《建筑起重机安装检验报告》显示：3号塔式起重机于2022年3月18日安装，2022年5月6日由宁波市建工检测有限公司检验判定结果为合格。2022年6月2日宁海住建局出具了《宁波市建筑起重机械使用登记证明》，使用登记证明编号：用BE-T01127。</w:t>
      </w:r>
    </w:p>
    <w:p>
      <w:pPr>
        <w:spacing w:line="360" w:lineRule="auto" w:before="60" w:after="60"/>
        <w:ind w:firstLine="480"/>
      </w:pPr>
      <w:r>
        <w:t xml:space="preserve">5.3号塔式起重机安装时，事发处财富之门平台尚未建成。</w:t>
      </w:r>
    </w:p>
    <w:p>
      <w:pPr>
        <w:spacing w:line="360" w:lineRule="auto" w:before="60" w:after="60"/>
        <w:ind w:firstLine="480"/>
      </w:pPr>
      <w:r>
        <w:t xml:space="preserve">四、事故造成的人员伤亡和直接经济损失</w:t>
      </w:r>
    </w:p>
    <w:p>
      <w:pPr>
        <w:spacing w:line="360" w:lineRule="auto" w:before="60" w:after="60"/>
        <w:ind w:firstLine="480"/>
      </w:pPr>
      <w:r>
        <w:t xml:space="preserve">事故造成1人死亡，直接经济损失壹佰肆拾叁万元。</w:t>
      </w:r>
    </w:p>
    <w:p>
      <w:pPr>
        <w:spacing w:line="360" w:lineRule="auto" w:before="60" w:after="60"/>
        <w:ind w:firstLine="480"/>
      </w:pPr>
      <w:r>
        <w:t xml:space="preserve">死者温**,男，汉族，56岁，身份证住址：河南省民权县，身份证号码：412*************15。</w:t>
      </w:r>
    </w:p>
    <w:p>
      <w:pPr>
        <w:spacing w:line="360" w:lineRule="auto" w:before="60" w:after="60"/>
        <w:ind w:firstLine="480"/>
      </w:pPr>
      <w:r>
        <w:t xml:space="preserve">五、事故发生的原因和事故性质</w:t>
      </w:r>
    </w:p>
    <w:p>
      <w:pPr>
        <w:spacing w:line="360" w:lineRule="auto" w:before="60" w:after="60"/>
        <w:ind w:firstLine="480"/>
      </w:pPr>
      <w:r>
        <w:t xml:space="preserve">（一）事故的直接原因</w:t>
      </w:r>
    </w:p>
    <w:p>
      <w:pPr>
        <w:spacing w:line="360" w:lineRule="auto" w:before="60" w:after="60"/>
        <w:ind w:firstLine="480"/>
      </w:pPr>
      <w:r>
        <w:t xml:space="preserve">死者温**安全意识淡薄，在未采取任何安全防护措施的情况下，冒险翻越临边防护进入塔式起重机大臂作业范围内进行清理作业，是此起事故发生的直接原因。</w:t>
      </w:r>
    </w:p>
    <w:p>
      <w:pPr>
        <w:spacing w:line="360" w:lineRule="auto" w:before="60" w:after="60"/>
        <w:ind w:firstLine="480"/>
      </w:pPr>
      <w:r>
        <w:t xml:space="preserve">（二）事故的间接原因</w:t>
      </w:r>
    </w:p>
    <w:p>
      <w:pPr>
        <w:spacing w:line="360" w:lineRule="auto" w:before="60" w:after="60"/>
        <w:ind w:firstLine="480"/>
      </w:pPr>
      <w:r>
        <w:t xml:space="preserve">1.上海北盛建设工程发展有限公司安全生产主体责任落实不到位，安全隐患排查治理不彻底，未有效开展从业人员安全生产教育培训，未对项目工地内的安全生产工作统一协调、管理，是此起事故的间接原因之一。</w:t>
      </w:r>
    </w:p>
    <w:p>
      <w:pPr>
        <w:spacing w:line="360" w:lineRule="auto" w:before="60" w:after="60"/>
        <w:ind w:firstLine="480"/>
      </w:pPr>
      <w:r>
        <w:t xml:space="preserve">2.上海北盛建设工程发展有限公司质量安全部经理谷**未有效履行安全生产管理职责，未有效组织制定并实施本单位安全生产教育和培训，未督促、检查本公司在工地作业过程中的安全生产工作，及时消除生产安全事故隐患，是此起事故的间接原因之一。</w:t>
      </w:r>
    </w:p>
    <w:p>
      <w:pPr>
        <w:spacing w:line="360" w:lineRule="auto" w:before="60" w:after="60"/>
        <w:ind w:firstLine="480"/>
      </w:pPr>
      <w:r>
        <w:t xml:space="preserve">六、事故责任的认定以及对事故责任者的处理建议</w:t>
      </w:r>
    </w:p>
    <w:p>
      <w:pPr>
        <w:spacing w:line="360" w:lineRule="auto" w:before="60" w:after="60"/>
        <w:ind w:firstLine="480"/>
      </w:pPr>
      <w:r>
        <w:t xml:space="preserve">（一）死者温**安全意识淡薄，在未采取任何安全防护措施的情况下，冒险翻越临边防护进入塔式起重机大臂作业范围内进行清理作业，对此起事故的发生负有责任。</w:t>
      </w:r>
    </w:p>
    <w:p>
      <w:pPr>
        <w:spacing w:line="360" w:lineRule="auto" w:before="60" w:after="60"/>
        <w:ind w:firstLine="480"/>
      </w:pPr>
      <w:r>
        <w:t xml:space="preserve">鉴于其本人在此起事故中身亡，建议免予责任追究。</w:t>
      </w:r>
    </w:p>
    <w:p>
      <w:pPr>
        <w:spacing w:line="360" w:lineRule="auto" w:before="60" w:after="60"/>
        <w:ind w:firstLine="480"/>
      </w:pPr>
      <w:r>
        <w:t xml:space="preserve">（二）上海北盛建设工程发展有限公司安全生产主体责任落实不到位，安全隐患排查治理不彻底，未有效开展从业人员安全生产教育培训，未对项目工地内的安全生产工作统一协调、管理，对此起事故的发生负有责任。</w:t>
      </w:r>
    </w:p>
    <w:p>
      <w:pPr>
        <w:spacing w:line="360" w:lineRule="auto" w:before="60" w:after="60"/>
        <w:ind w:firstLine="480"/>
      </w:pPr>
      <w:r>
        <w:t xml:space="preserve">建议宁海县应急管理局依据安全生产相关法律法规对上海北盛建设工程发展有限公司给予相应的行政处罚。</w:t>
      </w:r>
    </w:p>
    <w:p>
      <w:pPr>
        <w:spacing w:line="360" w:lineRule="auto" w:before="60" w:after="60"/>
        <w:ind w:firstLine="480"/>
      </w:pPr>
      <w:r>
        <w:t xml:space="preserve">（三）上海北盛建设工程发展有限公司质量安全部经理谷**未有效履行安全生产管理职责，未有效组织制定并实施本单位安全生产教育和培训，未督促、检查本公司在工地作业过程中的安全生产工作，及时消除生产安全事故隐患，对此起事故的发生负有责任。</w:t>
      </w:r>
    </w:p>
    <w:p>
      <w:pPr>
        <w:spacing w:line="360" w:lineRule="auto" w:before="60" w:after="60"/>
        <w:ind w:firstLine="480"/>
      </w:pPr>
      <w:r>
        <w:t xml:space="preserve">建议宁海县应急管理局依据安全生产相关法律法规对上海北盛建设工程发展有限公司质量安全部经理谷**给予相应的行政处罚。</w:t>
      </w:r>
    </w:p>
    <w:p>
      <w:pPr>
        <w:spacing w:line="360" w:lineRule="auto" w:before="60" w:after="60"/>
        <w:ind w:firstLine="480"/>
      </w:pPr>
      <w:r>
        <w:t xml:space="preserve">七、事故防范和整改措施</w:t>
      </w:r>
    </w:p>
    <w:p>
      <w:pPr>
        <w:spacing w:line="360" w:lineRule="auto" w:before="60" w:after="60"/>
        <w:ind w:firstLine="480"/>
      </w:pPr>
      <w:r>
        <w:t xml:space="preserve">（一）切实落实生产经营单位安全生产主体责任。发包单位、施工单位、监理单位等应当认真汲取事故教训，举一反三，认真履行生产经营单位安全生产主体责任，要完善并严格执行以安全责任制为重点的各项规章制度，把安全生产责任落实到岗位、落实到每个人；强化作业现场的安全管理，制定强有力的措施，严防违章指挥、违章作业和无证上岗等行为；严防落实风险隐患排查治理制度，对工程进行全面排查、检验评估，及时消除安全生产隐患，从根本上防范化解重大安全风险，杜绝事故发生。</w:t>
      </w:r>
    </w:p>
    <w:p>
      <w:pPr>
        <w:spacing w:line="360" w:lineRule="auto" w:before="60" w:after="60"/>
        <w:ind w:firstLine="480"/>
      </w:pPr>
      <w:r>
        <w:t xml:space="preserve">（二）切实履行安全生产属地监管职责。岔路镇人民政府要深刻汲取事故教训，坚持人民至上、生命至上，树牢安全发展理念，强化红线意识和底线思维，坚决扛起“促一方发展、保一方平安”的政治责任。要按照“党政同责、一岗双责、齐抓共管、失职追责”的要求，采取有效措施落实属地监管责任。要深入开展自查自纠，及时督促辖区内的生产经营单位开展风险辨识和隐患排查治理，全面提升本质安全水平。</w:t>
      </w:r>
    </w:p>
    <w:p>
      <w:pPr>
        <w:spacing w:line="360" w:lineRule="auto" w:before="60" w:after="60"/>
        <w:ind w:firstLine="480"/>
      </w:pPr>
      <w:r>
        <w:t xml:space="preserve">（三）切实落实行业主管部门主体责任。县住建局要进一步加强对住建项目施工现场的安全生产监督管理工作，对此次事故中其他参建单位及人员存在的问题，严格按相关规定进行处理，及时发现并消除生产安全事故隐患，防止类似事故再次发生。</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宁海县上金国际商业文化旅游区主景区二期项目“2.20” </w:t>
      </w:r>
    </w:p>
    <w:p>
      <w:pPr>
        <w:spacing w:line="360" w:lineRule="auto" w:before="60" w:after="60"/>
        <w:ind w:firstLine="480"/>
      </w:pPr>
      <w:r>
        <w:t xml:space="preserve">一般高处坠落死亡事故 </w:t>
      </w:r>
    </w:p>
    <w:p>
      <w:pPr>
        <w:spacing w:line="360" w:lineRule="auto" w:before="60" w:after="60"/>
        <w:ind w:firstLine="480"/>
      </w:pPr>
      <w:r>
        <w:t xml:space="preserve">2023年4月6日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