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金东鞋塘浙江祥冠新材料有限公司“7.30”一般机动工业车辆伤害事故调查报告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来源：金东区应急管理局　金华市金东区·组织分项(事故调查)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原文链接：https://www.jindong.gov.cn/col/col1229402765/art/2026/art_f1ba3b3d16e94bbb9cae33564dd1d13d.html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抓取时间：2026-10-17</w:t>
      </w:r>
    </w:p>
    <w:p/>
    <w:p>
      <w:pPr>
        <w:spacing w:line="360" w:lineRule="auto" w:before="60" w:after="60"/>
        <w:ind w:firstLine="480"/>
      </w:pPr>
      <w:r>
        <w:t xml:space="preserve">金东鞋塘浙江祥冠新材料有限公司“7.30”一般机动工业车辆伤害事故调查报告.pdf</w:t>
      </w:r>
    </w:p>
    <w:p>
      <w:pPr>
        <w:spacing w:line="360" w:lineRule="auto" w:before="60" w:after="60"/>
        <w:ind w:firstLine="480"/>
      </w:pPr>
      <w:r>
        <w:t xml:space="preserve">扫一扫手机查看当前页面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