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横峰县江西百川电导体有限公司4号车间“2·13”火灾事故调查报告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来源：横峰县人民政府　上饶横峰县·公告公示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原文链接：https://www.hfzf.gov.cn/hfzf/gggs/202507/e8c8c657fd7f4ed08873a9790a617c99.shtml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发布时间：2026-05-30　抓取时间：2026-10-17</w:t>
      </w:r>
    </w:p>
    <w:p/>
    <w:p>
      <w:pPr>
        <w:spacing w:line="360" w:lineRule="auto" w:before="60" w:after="60"/>
        <w:ind w:firstLine="480"/>
      </w:pPr>
      <w:r>
        <w:t xml:space="preserve">  横峰县江西百川电导体有限公司4号车间“2·13”火灾事故调查报告  </w:t>
      </w:r>
    </w:p>
    <w:p>
      <w:pPr>
        <w:spacing w:line="360" w:lineRule="auto" w:before="60" w:after="60"/>
        <w:ind w:firstLine="480"/>
      </w:pPr>
      <w:r>
        <w:t xml:space="preserve">• 发布时间：  2025-07-16 10:50  </w:t>
      </w:r>
    </w:p>
    <w:p>
      <w:pPr>
        <w:spacing w:line="360" w:lineRule="auto" w:before="60" w:after="60"/>
        <w:ind w:firstLine="480"/>
      </w:pPr>
      <w:r>
        <w:t xml:space="preserve">• 来源： 横峰县消防救援大队 </w:t>
      </w:r>
    </w:p>
    <w:p>
      <w:pPr>
        <w:spacing w:line="360" w:lineRule="auto" w:before="60" w:after="60"/>
        <w:ind w:firstLine="480"/>
      </w:pPr>
      <w:r>
        <w:t xml:space="preserve">• 作者：   </w:t>
      </w:r>
    </w:p>
    <w:p>
      <w:pPr>
        <w:spacing w:line="360" w:lineRule="auto" w:before="60" w:after="60"/>
        <w:ind w:firstLine="480"/>
      </w:pPr>
      <w:r>
        <w:t xml:space="preserve">• 字体【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