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广丰上饶高新区江西和烁丰新材料有限公司“7·6”一般机械致害事故调查报告</w:t>
      </w:r>
    </w:p>
    <w:p>
      <w:pPr>
        <w:spacing w:before="20" w:after="20"/>
      </w:pPr>
      <w:r>
        <w:rPr>
          <w:color w:val="888888"/>
          <w:sz w:val="18"/>
        </w:rPr>
        <w:t xml:space="preserve">来源：广丰区应急管理局　上饶广丰区·公告公示</w:t>
      </w:r>
    </w:p>
    <w:p>
      <w:pPr>
        <w:spacing w:before="20" w:after="20"/>
      </w:pPr>
      <w:r>
        <w:rPr>
          <w:color w:val="888888"/>
          <w:sz w:val="18"/>
        </w:rPr>
        <w:t xml:space="preserve">原文链接：https://www.gfx.gov.cn/qyjglj/GGGSS/202609/5975689b20754df2b2bbaaf0ec6e8424.shtml</w:t>
      </w:r>
    </w:p>
    <w:p>
      <w:pPr>
        <w:spacing w:before="20" w:after="20"/>
      </w:pPr>
      <w:r>
        <w:rPr>
          <w:color w:val="888888"/>
          <w:sz w:val="18"/>
        </w:rPr>
        <w:t xml:space="preserve">发布时间：2026-09-18　抓取时间：2026-10-17</w:t>
      </w:r>
    </w:p>
    <w:p/>
    <w:p>
      <w:pPr>
        <w:spacing w:line="360" w:lineRule="auto" w:before="60" w:after="60"/>
        <w:ind w:firstLine="480"/>
      </w:pPr>
      <w:r>
        <w:t xml:space="preserve"> 首页 &gt; 法定主动公开内容 &gt; 其他法定公开信息 &gt; 公告公示 </w:t>
      </w:r>
    </w:p>
    <w:p>
      <w:pPr>
        <w:spacing w:line="360" w:lineRule="auto" w:before="60" w:after="60"/>
        <w:ind w:firstLine="480"/>
      </w:pPr>
      <w:r>
        <w:t xml:space="preserve">分享到：</w:t>
      </w:r>
    </w:p>
    <w:p>
      <w:pPr>
        <w:spacing w:line="360" w:lineRule="auto" w:before="60" w:after="60"/>
        <w:ind w:firstLine="480"/>
      </w:pPr>
      <w:r>
        <w:t xml:space="preserve">• 索 引 号： /2026-00552 </w:t>
      </w:r>
    </w:p>
    <w:p>
      <w:pPr>
        <w:spacing w:line="360" w:lineRule="auto" w:before="60" w:after="60"/>
        <w:ind w:firstLine="480"/>
      </w:pPr>
      <w:r>
        <w:t xml:space="preserve">• 发文机关： 广丰区应急管理局 </w:t>
      </w:r>
    </w:p>
    <w:p>
      <w:pPr>
        <w:spacing w:line="360" w:lineRule="auto" w:before="60" w:after="60"/>
        <w:ind w:firstLine="480"/>
      </w:pPr>
      <w:r>
        <w:t xml:space="preserve">• 文件编号： 无 </w:t>
      </w:r>
    </w:p>
    <w:p>
      <w:pPr>
        <w:spacing w:line="360" w:lineRule="auto" w:before="60" w:after="60"/>
        <w:ind w:firstLine="480"/>
      </w:pPr>
      <w:r>
        <w:t xml:space="preserve">• 体 裁：  市场监管、应急管理 </w:t>
      </w:r>
    </w:p>
    <w:p>
      <w:pPr>
        <w:spacing w:line="360" w:lineRule="auto" w:before="60" w:after="60"/>
        <w:ind w:firstLine="480"/>
      </w:pPr>
      <w:r>
        <w:t xml:space="preserve">• 组配分类：  公告公示 </w:t>
      </w:r>
    </w:p>
    <w:p>
      <w:pPr>
        <w:spacing w:line="360" w:lineRule="auto" w:before="60" w:after="60"/>
        <w:ind w:firstLine="480"/>
      </w:pPr>
      <w:r>
        <w:t xml:space="preserve">• 发文日期： 2026-09-18 </w:t>
      </w:r>
    </w:p>
    <w:p>
      <w:pPr>
        <w:spacing w:line="360" w:lineRule="auto" w:before="60" w:after="60"/>
        <w:ind w:firstLine="480"/>
      </w:pPr>
      <w:r>
        <w:t xml:space="preserve"> 广丰上饶高新区江西和烁丰新材料有限公司“7·6”一般机械致害事故调查报告 </w:t>
      </w:r>
    </w:p>
    <w:p>
      <w:pPr>
        <w:spacing w:line="360" w:lineRule="auto" w:before="60" w:after="60"/>
        <w:ind w:firstLine="480"/>
      </w:pPr>
      <w:r>
        <w:t xml:space="preserve"> 【字体：大 中 小】 </w:t>
      </w:r>
    </w:p>
    <w:p>
      <w:pPr>
        <w:spacing w:line="360" w:lineRule="auto" w:before="60" w:after="60"/>
        <w:ind w:firstLine="480"/>
      </w:pPr>
        2026年7月6日零时30分许，广丰上饶高新区江西和烁丰新材料有限公司（以下简称“和烁丰公司”）发生一起一般机械致害事故，造成一人死亡，直接经济损失128万元。按照《中华人民共和国安全生产法》《生产安全事故报告和调查处理条例》《江西省生产安全事故报告和调查评估办法》等有关规定，上饶市广丰区人民政府决定成立广丰上饶高新区江西和烁丰新材料有限公司“7·6”一般机械致害事故调查组，对该起事故进行调查。事故调查组由区应急管理局、上饶高新区、区公安局、区总工会等部门单位组成，并邀请区纪委监委派员参加。 事故调查组按照“科学严谨、依法依规、实事求是、注重实效”和“四不放过”的原则，通过现场勘察、询问人员、查阅资料等方式，查明了事故发生的经过、原因、人员伤亡和直接经济损失，认定了事故性质和事故责任单位及相关人员的责任，总结了事故教训，提出了事故防范措施与整改建议。 调查认定，广丰上饶高新区江西和烁丰新材料有限公司“7·6”一般机械致害事故是一起因现场安全管理不到位、现场作业人员违规操作造成的一般生产安全责任事故。 一、事故基本情况 
      <w:r>
        <w:rPr>
          <w:b/>
          <w:bCs/>
        </w:rPr>
        <w:t xml:space="preserve">（一）事故发生单位情况</w:t>
      </w:r>
       和烁丰公司，成立于2018年7月9日，注册地位于江西省上饶市广丰区霞峰产业园云彩路，统一社会信用代码：91361122MA3810TMX3，公司主要负责人为李某某，注册资本45000万元，经营范围：新型膜材料制造，塑料制品制造，塑料制品销售，新型膜材料销售等。 
      <w:r>
        <w:rPr>
          <w:b/>
          <w:bCs/>
        </w:rPr>
        <w:t xml:space="preserve">（二）事故发生经过</w:t>
      </w:r>
       2026年7月6日零时30分许，和烁丰公司工人刘某某在2号薄膜生产线牵引收卷车间进行清洁擦拭“电晕辊”轮具时，因操作不当，将转速为30米每分钟“电晕辊”轮具调快至130米每分钟，不慎被卷入“电晕辊”轮具，导致事故发生。 （三）事
      <w:r>
        <w:rPr>
          <w:b/>
          <w:bCs/>
        </w:rPr>
        <w:t xml:space="preserve">故现场勘查情况</w:t>
      </w:r>
       事故现场为和烁丰公司2号薄膜生产线牵引收卷车间，事故死者刘某某侧身躺在牵引收卷机器“电晕辊”轮具地上（下图红点标注位置）。 
      <w:r>
        <w:drawing>
          <wp:inline distT="0" distB="0" distL="0" distR="0">
            <wp:extent cx="5400000" cy="306226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062268"/>
                    </a:xfrm>
                    <a:prstGeom prst="rect">
                      <a:avLst/>
                    </a:prstGeom>
                  </pic:spPr>
                </pic:pic>
              </a:graphicData>
            </a:graphic>
          </wp:inline>
        </w:drawing>
      </w:r>
      <w:br/>
        图1  事故现场 
      <w:r>
        <w:rPr>
          <w:b/>
          <w:bCs/>
        </w:rPr>
        <w:t xml:space="preserve">
          <w:br/>
        </w:t>
      </w:r>
      <w:r>
        <w:rPr>
          <w:b/>
          <w:bCs/>
        </w:rPr>
        <w:t xml:space="preserve">（四）人员伤亡和直接经济损失情况</w:t>
      </w:r>
       该起事故造成1人死亡，直接经济损失128万元。 死者刘某某，男，身份证号：36112220********10，户籍地：江西省上饶市广丰区芦林街道五里居。 二、事故应急处置及评估情况 
      <w:r>
        <w:rPr>
          <w:b/>
          <w:bCs/>
        </w:rPr>
        <w:t xml:space="preserve">（一）事故信息接报及响应情况</w:t>
      </w:r>
       2026年7月6日零时30分许，和烁丰公司2号薄膜生产线牵引收卷车间带班班长卜某某正在车间生产线巡查时，听到工人廖某某报告刘某某发生事故，立即向车间管理人员高某某报告事故情况。高某某第一时间向公司主要负责人李某某报告事故情况。李某某立即拨打120医疗急救电话，并向上饶高新区管委会报告事故情况。公司副总经理陈某某第一时间向霞峰派出所打电话进行报警。 
      <w:r>
        <w:rPr>
          <w:b/>
          <w:bCs/>
        </w:rPr>
        <w:t xml:space="preserve">（二）事故现场应急处置情况</w:t>
      </w:r>
       事故发生后，和烁丰公司第一时间拨打120医疗救援电话、霞峰派出所报警电话。120急救车到达事故现场，经医生现场确认刘某某已死亡。 
      <w:r>
        <w:rPr>
          <w:b/>
          <w:bCs/>
        </w:rPr>
        <w:t xml:space="preserve">（三）事故善后处置情况</w:t>
      </w:r>
       事故发生后，和烁丰公司积极与死者刘某某家属协调善后赔偿事宜。2026年7月8日，和烁丰公司与死者家属签订了赔偿协议书，妥善处理好事故善后工作。 
      <w:r>
        <w:rPr>
          <w:b/>
          <w:bCs/>
        </w:rPr>
        <w:t xml:space="preserve">（四）事故应急处置评估</w:t>
      </w:r>
       从该起事故应急救援处置情况来看，事故单位及时有效应对，全力协调做好了善后和赔偿工作，事故应急处置工作安全有序，无次生灾害和衍生事故。 三、事故原因分析 
      <w:r>
        <w:rPr>
          <w:b/>
          <w:bCs/>
        </w:rPr>
        <w:t xml:space="preserve">（一）直接原因</w:t>
      </w:r>
       工人刘某某，安全意识淡薄，违反国家标准安全规定清洁擦拭机械牵引轮具，不慎被卷入转动的机械牵引轮具，导致事故发生。 
      <w:r>
        <w:rPr>
          <w:b/>
          <w:bCs/>
        </w:rPr>
        <w:t xml:space="preserve">（二）间接原因</w:t>
      </w:r>
       1.和烁丰公司安全生产主体责任落实不到位，未及时督促、检查发现并消除未停机清洁擦拭机械牵引轮具的事故隐患，对机械设备操作人员安全教育培训不到位。 2.属地管理单位及其行业管理部门未严格落实安全监管工作职责，监督企业落实安全生产主体责任不到位，对企业不停机清洁擦拭牵引轮具的事故隐患排查不细致 四、有关责任单位存在的主要问题 1.和烁丰公司，履行安全生产主体责任不到位，未及时督促、检查发现并消除不停机清洁擦拭牵引机械轮具的事故隐患，对机械设备操作人员安全教育培训不到位。 2.上饶高新区管委会，未严格履行属地安全管理职责，对管理区域内企业牵引机械轮具清洁擦拭操作的安全生产状况检查不到位。 3.区应急管理局，未严格履行行业部门安全监管职责，对监管行业领域企业机械轮具清洁擦拭的安全生产状况监督管理不到位。 五、事故责任认定及处理建议 
      <w:r>
        <w:rPr>
          <w:b/>
          <w:bCs/>
        </w:rPr>
        <w:t xml:space="preserve">（一）免于追究责任人员的处理建议</w:t>
      </w:r>
       刘某某，男，牵引轮具作业工人，安全意识淡薄，安全防范能力不强，违反国家标准安全规定，不停机进行牵引机械轮具清洁擦拭操作，对事故发生负有直接责任。鉴于其在事故中死亡，建议免于追究责任。 
      <w:r>
        <w:rPr>
          <w:b/>
          <w:bCs/>
        </w:rPr>
        <w:t xml:space="preserve">（二）给予行政处罚人员的处理建议</w:t>
      </w:r>
       1.李某某，男，和烁丰公司主要负责人，未依法履行安全生产法定职责，未组织实施牵引机械轮具清洁擦拭的操作规程，未按要求组织实施安全生产教育培训，未督促检查并及时消除员工不停机违规清洁擦拭牵引机械轮具的事故隐患，对事故发生负有管理责任，其事故责任行为违反了《中华人民共和国安全生产法》第二十一条第二、第三、第五项的规定，依据《中华人民共和国安全生产法》第九十五条第一项的规定，建议由区应急管理局依法处理。 
      <w:r>
        <w:rPr>
          <w:b/>
          <w:bCs/>
        </w:rPr>
        <w:t xml:space="preserve">2.</w:t>
      </w:r>
      占某某，男，和烁丰公司安全管理人员，未依法履行安全生产管理职责，未检查并及时排查员工不停机违规清洁擦拭牵引轮具的事故隐患，未制止和纠正员工违反操作规程的行为，对事故发生负有管理责任，其事故责任行为违反了《中华人民共和国安全生产法》第二十五条第一款第五、第六项规定，依据《生产安全事故罚款处罚规定》第二十条第一项规定，建议由区应急管理局依法处理。 
      <w:r>
        <w:rPr>
          <w:b/>
          <w:bCs/>
        </w:rPr>
        <w:t xml:space="preserve">（三）给予行政处罚单位的处理建议</w:t>
      </w:r>
       和烁丰公司，履行安全生产主体责任不到位，未及时督促、检查发现并消除不停机违规清洁擦拭机械轮具的事故隐患，对机械设备操作人员安全教育培训不到位，违反了《中华人民共和国安全生产法》第二十八条第一款、第四十一条第二款的规定，对事故的发生负有责任，根据《中华人民共和国安全生产法》第一百一十四条和《生产安全事故罚款处罚规定》第十四条第二项的规定，建议由区应急管理局依法处理。 
      <w:r>
        <w:rPr>
          <w:b/>
          <w:bCs/>
        </w:rPr>
        <w:t xml:space="preserve">（四）有关公职人员处理建议（略）</w:t>
      </w:r>
      <w:r>
        <w:rPr>
          <w:b/>
          <w:bCs/>
        </w:rPr>
        <w:t xml:space="preserve">（五）其他处理建议</w:t>
      </w:r>
       1.上饶高新区管委会，未严格履行属地安全管理职责，对管理区域内企业牵引机械轮具清洁擦拭操作的安全生产状况监管检查不到位，建议责成上饶高新区管委会向区人民政府作出书面检查。 2.区应急管理局，未严格履行行业部门安全监管职责，对监管行业领域企业牵引机械轮具清洁擦拭操作的安全生产工作情况监督管理不到位，建议责成区应急管理局向区人民政府作出书面检查。 六、事故主要教训 
      <w:r>
        <w:rPr>
          <w:b/>
          <w:bCs/>
        </w:rPr>
        <w:t xml:space="preserve">（一）安全责任落实不到位。</w:t>
      </w:r>
      企业安全意识不强，未严格履行安全生产主体责任，未严格组织实施操作规程，未及时制止并消除违规操作行为的事故隐患。 
      <w:r>
        <w:rPr>
          <w:b/>
          <w:bCs/>
        </w:rPr>
        <w:t xml:space="preserve">（二）安全教育培训不到位。</w:t>
      </w:r>
      企业主要负责人、安全管理人员履行现场安全管理职责不到位，未有效组织现场作业人员安全教育培训，未有效杜绝员工违章操作。 
      <w:r>
        <w:rPr>
          <w:b/>
          <w:bCs/>
        </w:rPr>
        <w:t xml:space="preserve">（三）安全监管履职不到位。</w:t>
      </w:r>
      安全发展理念树得不牢，属地安全管理责任和部门监管责任落实不到位，未有效督促推动企业压实安全生产主体责任，隐患排查整治工作不细致。 七、事故整改和防范措施建议 
      <w:r>
        <w:rPr>
          <w:b/>
          <w:bCs/>
        </w:rPr>
        <w:t xml:space="preserve">（一）严格落实安全生产主体责任。</w:t>
      </w:r>
      企业要深刻吸取教训，举一反三，认真履行安全生产主体责任，健全各岗位安全生产管理制度和操作规程，严格规范机械设备清洁擦拭等检维修作业行为，坚决防范类似事故发生。 
      <w:r>
        <w:rPr>
          <w:b/>
          <w:bCs/>
        </w:rPr>
        <w:t xml:space="preserve">（二）加强安全生产教育培训。</w:t>
      </w:r>
      企业主要负责人、安全管理人员要加强安全生产法律法规学习，切实履行安全生产法定职责，强化员工安全生产教育培训，有效提升全员安全生产意识和抵御风险能力，及时制止和纠正违章操作行为。 
      <w:r>
        <w:rPr>
          <w:b/>
          <w:bCs/>
        </w:rPr>
        <w:t xml:space="preserve">（三）强化安全隐患排查整治。</w:t>
      </w:r>
      企业要全面开展安全风险辨识和隐患排查整治，加强机械设备操作的安全隐患集中整治，加强现场安全管理，强化对员工违反操作规程等不安全行为的安全管控，全力保障安全生产。 
      <w:r>
        <w:rPr>
          <w:b/>
          <w:bCs/>
        </w:rPr>
        <w:t xml:space="preserve">（四）加强安全生产监督检查。</w:t>
      </w:r>
      要严格落实属地安全管理、部门监管责任和企业主体责任，进一步加强日常安全监督检查力度，持续深入开展安全隐患排查整治，严厉打击企业严重违法违规行为，全力防范遏制生产安全事故发生。     广丰上饶高新区江西和烁丰新材料有限公司  “7·6”一般机械致害事故调查组  2026年9月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p>
      <w:pPr>
        <w:spacing w:line="360" w:lineRule="auto" w:before="60" w:after="60"/>
        <w:ind w:firstLine="480"/>
      </w:pPr>
      <w:r>
        <w:rPr>
          <w:b/>
          <w:bCs/>
        </w:rPr>
        <w:t xml:space="preserve">相关阅读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