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江西沪昆高速公路昌樟段“2·26”较大道路交通事故调查报告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原文链接：https://www.yichun.gov.cn/ycsrmzf/sgtb/pc/content/2056655338782662656/content_2056655338782662656.html</w:t>
      </w:r>
    </w:p>
    <w:p>
      <w:pPr>
        <w:spacing w:before="20" w:after="20"/>
      </w:pPr>
      <w:r>
        <w:rPr>
          <w:color w:val="888888"/>
          <w:sz w:val="18"/>
        </w:rPr>
        <w:t xml:space="preserve">发布时间：2025-02-06　抓取时间：2026-10-17</w:t>
      </w:r>
    </w:p>
    <w:p/>
    <w:p>
      <w:pPr>
        <w:spacing w:line="360" w:lineRule="auto" w:before="60" w:after="60"/>
        <w:ind w:firstLine="480"/>
      </w:pPr>
      <w:r>
        <w:t xml:space="preserve"> </w:t>
      </w:r>
    </w:p>
    <w:p>
      <w:pPr>
        <w:spacing w:line="360" w:lineRule="auto" w:before="60" w:after="60"/>
        <w:ind w:firstLine="480"/>
      </w:pPr>
      <w:r>
        <w:t xml:space="preserve">2024年2月26日06时26分许，江西省沪昆高速公路793Km+175m昌樟段发生一起较大道路交通事故，造成4人死亡，1人受伤，直接经济损失600余万元。</w:t>
      </w:r>
    </w:p>
    <w:p/>
    <w:p>
      <w:pPr>
        <w:spacing w:line="360" w:lineRule="auto" w:before="60" w:after="60"/>
        <w:ind w:firstLine="480"/>
      </w:pPr>
      <w:r>
        <w:t xml:space="preserve">根据《中华人民共和国安全生产法》《中华人民共和国道路交通安全法》《生产安全事故报告和调查处理条例》（国务院令493号）和《江西省生产安全事故报告和调查评估办法》（赣府厅发〔2022〕38号）等法律法规规定，以及省安委会《较大生产安全事故查处挂牌督办通知书》（赣安督〔2024〕2号）要求，2024年4月15日，宜春市人民政府依法成立了江西沪昆高速公路昌樟段“2·26”较大道路交通事故调查组（以下简称“事故调查组”）。</w:t>
      </w:r>
    </w:p>
    <w:p/>
    <w:p>
      <w:pPr>
        <w:spacing w:line="360" w:lineRule="auto" w:before="60" w:after="60"/>
        <w:ind w:firstLine="480"/>
      </w:pPr>
      <w:r>
        <w:t xml:space="preserve">事故调查组由宜春市公安局交警支队牵头，江西省公安厅交通管理局高速公路交通警察总队直属一支队、宜春市应急管理局、宜春市交通运输局、宜春市总工会、宜春市邮政管理局、宜春市公安局安侦支队和樟树市人民政府等单位参加，并邀请宜春市纪委监委机关、宜春市检察院等单位派员参与事故调查。</w:t>
      </w:r>
    </w:p>
    <w:p/>
    <w:p>
      <w:pPr>
        <w:spacing w:line="360" w:lineRule="auto" w:before="60" w:after="60"/>
        <w:ind w:firstLine="480"/>
      </w:pPr>
      <w:r>
        <w:t xml:space="preserve">事故调查组按照“四不放过”和“科学严谨、依法依规、实事求是、注重实效”的原则，通过现场勘验、调查取证、询问人员、查阅资料、检测鉴定等，查明了事故发生的经过、原因、人员伤亡和直接经济损失情况，评估了应急处置工作，认定了事故性质和事故相关人员的责任，并针对事故原因及暴露出的突出问题，提出了事故防范和整改措施。</w:t>
      </w:r>
    </w:p>
    <w:p/>
    <w:p>
      <w:pPr>
        <w:spacing w:line="360" w:lineRule="auto" w:before="60" w:after="60"/>
        <w:ind w:firstLine="480"/>
      </w:pPr>
      经调查认定，江西沪昆高速公路昌樟段“2·26”较大道路交通事故是一起因重型半挂牵引车在高速公路行驶过程中，驾驶员过度疲劳驾驶车辆撞上道路中央隔离带护栏，并穿越至对向车道与对向行驶的车辆发生碰撞的较大道路运输生产安全责任事故。
      <w:r>
        <w:rPr>
          <w:b/>
          <w:bCs/>
        </w:rPr>
        <w:t xml:space="preserve"> </w:t>
      </w:r>
    </w:p>
    <w:p/>
    <w:p>
      <w:pPr>
        <w:spacing w:line="360" w:lineRule="auto" w:before="60" w:after="60"/>
        <w:ind w:firstLine="480"/>
      </w:pPr>
      <w:r>
        <w:t xml:space="preserve">一、事故基本情况</w:t>
      </w:r>
    </w:p>
    <w:p/>
    <w:p>
      <w:pPr>
        <w:spacing w:line="360" w:lineRule="auto" w:before="60" w:after="60"/>
        <w:ind w:firstLine="480"/>
      </w:pPr>
      <w:r>
        <w:t xml:space="preserve">（一）事故车辆及相关单位概况</w:t>
      </w:r>
    </w:p>
    <w:p/>
    <w:p>
      <w:pPr>
        <w:spacing w:line="360" w:lineRule="auto" w:before="60" w:after="60"/>
        <w:ind w:firstLine="480"/>
      </w:pPr>
      <w:r>
        <w:t xml:space="preserve">1. 事故车辆基本情况</w:t>
      </w:r>
    </w:p>
    <w:p/>
    <w:p>
      <w:pPr>
        <w:spacing w:line="360" w:lineRule="auto" w:before="60" w:after="60"/>
        <w:ind w:firstLine="480"/>
      </w:pPr>
      <w:r>
        <w:t xml:space="preserve">（1）赣CBY091重型半挂牵引车。登记所有人为江西邦通物流运输有限公司，车辆品牌：解放牌；使用性质：货运；车辆初次登记日期：2023年9月11日，检验有效期至：2024年9月30日；该车于2023年9月14日取得了车辆道路运输证号。经查，该车核定载人数2人，实载人数1人；车辆已按规定安装GPS记录仪，事故发生时状态正常；车辆于2023年9月9日，经高安市源盛机动车检测有限公司检验合格；该车近三年存在4条违法记录，均已处理，无交通事故记录；车辆在中国人民财产保险股份有限公司江西分公司购置了交强险、商业险及在中国平安财产保险股份有限公司购置了安全生产责任险。</w:t>
      </w:r>
    </w:p>
    <w:p/>
    <w:p>
      <w:pPr>
        <w:spacing w:line="360" w:lineRule="auto" w:before="60" w:after="60"/>
        <w:ind w:firstLine="480"/>
      </w:pPr>
      <w:r>
        <w:t xml:space="preserve">（2）赣C993U挂号重型集装箱半挂车。由赣CBY091重型半挂牵引车牵引，登记所有人为江西诺丰物流运输有限公司，车辆品牌：常利达牌，黄色；车辆类型：重型集装箱半挂车；使用性质：货运；核定载质量：30755KG。车辆识别代号：LA99ERA23P0GCL398。该车辆于2023年9月9日经高安市源盛机动车检测有限公司检验合格。经查询，该车近三年无违法记录，无交通事故记录。</w:t>
      </w:r>
    </w:p>
    <w:p/>
    <w:p>
      <w:pPr>
        <w:spacing w:line="360" w:lineRule="auto" w:before="60" w:after="60"/>
        <w:ind w:firstLine="480"/>
      </w:pPr>
      <w:r>
        <w:t xml:space="preserve">（3）粤S18ZN1小型轿车。机动车所有人为刘某梅，车辆品牌：马自达牌，白色；车辆类型：小型轿车；使用性质：非营运；车辆初次登记及发证日期均为2021年10月20日；强制报废期：2099年12月31日；检验有效期至2025年10月31日。经查，该车核定载人数5人，实载4人；该车近三年存在3条违法记录，均已处理，无交通事故记录。该车在中国平安财产保险股份有限公司购置了交强险、商业险，</w:t>
      </w:r>
    </w:p>
    <w:p/>
    <w:p>
      <w:pPr>
        <w:spacing w:line="360" w:lineRule="auto" w:before="60" w:after="60"/>
        <w:ind w:firstLine="480"/>
      </w:pPr>
      <w:r>
        <w:t xml:space="preserve">2. 事故车辆驾驶人、乘车人情况</w:t>
      </w:r>
    </w:p>
    <w:p/>
    <w:p>
      <w:pPr>
        <w:spacing w:line="360" w:lineRule="auto" w:before="60" w:after="60"/>
        <w:ind w:firstLine="480"/>
      </w:pPr>
      <w:r>
        <w:t xml:space="preserve">（1）董某雲，赣CBY091/赣C993U挂号重型集装箱半挂车驾驶人。身份证及驾驶证号码均为：6205**************；准驾车型为：A2，档案编号：620501093576，初次领证日期：2018年12月17日，有效期至2024年12月17日；从业资格证编号：6205**************，从业资格类别为经营性道路货物运输驾驶员，有效期至2025年1月28日。驾驶证状态正常，当前记分0分；近三年共有交通违法行为记录17条，均已处理；无道路交通事故记录。</w:t>
      </w:r>
    </w:p>
    <w:p/>
    <w:p>
      <w:pPr>
        <w:spacing w:line="360" w:lineRule="auto" w:before="60" w:after="60"/>
        <w:ind w:firstLine="480"/>
      </w:pPr>
      <w:r>
        <w:t xml:space="preserve">（2）刘某委，粤S18ZN1小型轿车驾驶人。身份证及驾驶证号码均为：3412**************；准驾车型为：C1D，档案编号：340101676802，初次领证日期：2005年5月31日，有效期至2081年5月31日。驾驶证状态正常，当前记分0分；近三年没有交通违法行为记录；无道路交通事故记录。</w:t>
      </w:r>
    </w:p>
    <w:p/>
    <w:p>
      <w:pPr>
        <w:spacing w:line="360" w:lineRule="auto" w:before="60" w:after="60"/>
        <w:ind w:firstLine="480"/>
      </w:pPr>
      <w:r>
        <w:t xml:space="preserve">（3）刘某梅，女，汉族，1979年06月26日出生，住所地址：安徽省亳州市涡阳县，身份证号：3412**************，系粤S18ZN1小型轿车乘车人（在此次事故中死亡）。 </w:t>
      </w:r>
    </w:p>
    <w:p/>
    <w:p>
      <w:pPr>
        <w:spacing w:line="360" w:lineRule="auto" w:before="60" w:after="60"/>
        <w:ind w:firstLine="480"/>
      </w:pPr>
      <w:r>
        <w:t xml:space="preserve">（4）刘某民，男，汉族，1951年08月28日出生，住所地址：安徽省亳州市涡阳县，身份证号：3421**************，系粤S18ZN1小型轿车乘车人（在此次事故中死亡）。</w:t>
      </w:r>
    </w:p>
    <w:p/>
    <w:p>
      <w:pPr>
        <w:spacing w:line="360" w:lineRule="auto" w:before="60" w:after="60"/>
        <w:ind w:firstLine="480"/>
      </w:pPr>
      <w:r>
        <w:t xml:space="preserve">（5）王某兰，女，汉族，1952年08月22日出生，住所地址：安徽省亳州市涡阳县，身份证号：3421**************，系粤S18ZN1小型轿车乘车人（在此次事故中死亡）。</w:t>
      </w:r>
    </w:p>
    <w:p/>
    <w:p>
      <w:pPr>
        <w:spacing w:line="360" w:lineRule="auto" w:before="60" w:after="60"/>
        <w:ind w:firstLine="480"/>
      </w:pPr>
      <w:r>
        <w:t xml:space="preserve">3. 事故相关企业基本情况</w:t>
      </w:r>
    </w:p>
    <w:p/>
    <w:p>
      <w:pPr>
        <w:spacing w:line="360" w:lineRule="auto" w:before="60" w:after="60"/>
        <w:ind w:firstLine="480"/>
      </w:pPr>
      <w:r>
        <w:t xml:space="preserve">（1）江西邦通物流运输有限公司。系赣CBY091号重型半挂牵引车登记所有人，公司成立于2023年3月20日，法定代表人：周某青，身份证号码：4307**************。经营范围包含：道路普通货物运输，货物专用运输（集装箱）；道路运输经营许可证编号：宜360982218904，领证日期：2023年8月17日，有效期至：2027年8月17日。</w:t>
      </w:r>
    </w:p>
    <w:p/>
    <w:p>
      <w:pPr>
        <w:spacing w:line="360" w:lineRule="auto" w:before="60" w:after="60"/>
        <w:ind w:firstLine="480"/>
      </w:pPr>
      <w:r>
        <w:t xml:space="preserve">该公司有8名工作人员，其中法人代表为周某青（实际不参与公司管理），实际控制人为廖某，两名股东分别为马某林和黄某可（其中黄某可负责日常管理），安全生产负责人为杨某浩，安全生产管理员为徐某，车队长为邹某，GPS监控员为陈某。杨某浩、徐某二人于2023年9月28日分别取得道路运输企业主要负责人和安全生产管理人员考核合格证明。公司自有货运车辆共计60辆（含挂车30辆），均处于正常状态。</w:t>
      </w:r>
    </w:p>
    <w:p/>
    <w:p>
      <w:pPr>
        <w:spacing w:line="360" w:lineRule="auto" w:before="60" w:after="60"/>
        <w:ind w:firstLine="480"/>
      </w:pPr>
      <w:r>
        <w:t xml:space="preserve">（2）江西诺丰物流运输有限公司。系赣C993U挂号重型集装箱半挂车登记所有人，公司成立于2023年8月17日，法定代表人：王某易，身份证号码：5101**************。经营范围包含：道路普通货物运输，货物专用运输（集装箱）；公司道路运输经营许可证编号：宜360982218905，领证日期：2023年8月17日，有效期至：2027年8月17日。</w:t>
      </w:r>
    </w:p>
    <w:p/>
    <w:p>
      <w:pPr>
        <w:spacing w:line="360" w:lineRule="auto" w:before="60" w:after="60"/>
        <w:ind w:firstLine="480"/>
      </w:pPr>
      <w:r>
        <w:t xml:space="preserve">该公司有7名工作人员，其中法人代表为王某易（实际不参与公司管理），实际控制人为廖某，股东为涂某青，安全生产负责人为蒋某静，安全生产管理员为陈某蒙，车队长邹某，GPS监控员为杨某。蒋某静于2023年9月28日、陈某蒙于2023年7月27日分别取得道路运输企业主要负责人和安全生产管理人员考核合格证明。事发时，公司有自有货运车辆共计50辆（含挂车20辆），均处于正常状态。</w:t>
      </w:r>
    </w:p>
    <w:p/>
    <w:p>
      <w:pPr>
        <w:spacing w:line="360" w:lineRule="auto" w:before="60" w:after="60"/>
        <w:ind w:firstLine="480"/>
      </w:pPr>
      <w:r>
        <w:t xml:space="preserve">（3）江西华洋信息科技有限公司。法定代表人：王某城，身份证号：3303**************。江西华洋信息科技有限公司是一家从事网站建设维护、网页设计、软件开发维护等业务的公司，成立于2017年9月18日。监管方式为提供24小时监控服务、超速提醒服务、疲劳驾驶提醒服务、车辆事故状态提醒服务，不提供行车视频监控服务。</w:t>
      </w:r>
    </w:p>
    <w:p/>
    <w:p>
      <w:pPr>
        <w:spacing w:line="360" w:lineRule="auto" w:before="60" w:after="60"/>
        <w:ind w:firstLine="480"/>
      </w:pPr>
      <w:r>
        <w:t xml:space="preserve">（二）事故车辆承运情况</w:t>
      </w:r>
    </w:p>
    <w:p/>
    <w:p>
      <w:pPr>
        <w:spacing w:line="360" w:lineRule="auto" w:before="60" w:after="60"/>
        <w:ind w:firstLine="480"/>
      </w:pPr>
      <w:r>
        <w:t xml:space="preserve">1. 赣CBY091/赣C993U挂号重型集装箱半挂车。董某雲于2024年2月25日19时09分驾驶赣CBY091/赣C993U挂号重型集装箱半挂车从广东省深圳市龙华区欢景路80-3号顺丰公司中转站出发，21时24分进入广东省惠州市龙门服务区休息，21时47分驶出龙门服务区（休息时长23分钟），26日00时40分进入江西省赣州市信丰西服务区休息，01时22分驶出信丰西服务区（休息时长42分钟），04时58分进入江西省吉安市峡江服务区休息，05时31分驶出峡江服务区（休息时长32分钟），06时26分许行驶至沪昆高速793Km+175m处时发生事故（行程共11小时17分钟，中间休息了3次共1小时37分钟）。经查，该车核定载质量30755KG，事发时装载7500KG顺丰快递货物。</w:t>
      </w:r>
    </w:p>
    <w:p/>
    <w:p>
      <w:pPr>
        <w:spacing w:line="360" w:lineRule="auto" w:before="60" w:after="60"/>
        <w:ind w:firstLine="480"/>
      </w:pPr>
      <w:r>
        <w:t xml:space="preserve">2. 粤S18ZN1小型轿车。刘某委于2月25日13时19分驾驶粤S18ZN1小型轿车从安徽省涡阳县高公镇出发，17时45分到19时11分之间送其女刘某楠到安徽省理工大学吃完饭之后，一直沿蚌台高速、京台高速、沪渝高速、福银高速行驶，26日01时04分到04时05分在湖北省黄梅县休息，04时15分从湖北驶入江西，沿福银高速、南昌绕城高速、沪昆高速行驶，一直到26日06时26分许行驶至沪昆高速793Km+175m处时发生事故。</w:t>
      </w:r>
    </w:p>
    <w:p/>
    <w:p>
      <w:pPr>
        <w:spacing w:line="360" w:lineRule="auto" w:before="60" w:after="60"/>
        <w:ind w:firstLine="480"/>
      </w:pPr>
      <w:r>
        <w:t xml:space="preserve">（三）事故发生经过</w:t>
      </w:r>
    </w:p>
    <w:p/>
    <w:p>
      <w:pPr>
        <w:spacing w:line="360" w:lineRule="auto" w:before="60" w:after="60"/>
        <w:ind w:firstLine="480"/>
      </w:pPr>
      <w:r>
        <w:t xml:space="preserve">2024年2月26日06时26分，董某雲驾驶赣CBY091/赣C993U挂号重型集装箱半挂车由南往北（东线）行驶至沪昆高速793Km+175m（樟树市境内）处时，车辆撞断中央开口栅护栏冲向对向车道，撞到由驾驶人刘某委驾驶的由北往南正常行驶的粤S18ZN1小型轿车，导致粤S18ZN1小型轿车撞上高速公路右侧护栏后起火燃烧，造成粤S18ZN1小型轿车驾驶人刘某委和乘车人刘某梅、刘某民、王某兰当场死亡，赣CBY091/赣C993U挂号重型集装箱半挂车驾驶员董某雲受伤，两车车辆及高速公路设施不同程度受损。</w:t>
      </w:r>
    </w:p>
    <w:p/>
    <w:p/>
    <w:p>
      <w:pPr>
        <w:spacing w:line="360" w:lineRule="auto" w:before="60" w:after="60"/>
        <w:ind w:firstLine="480"/>
      </w:pPr>
      <w:r>
        <w:t xml:space="preserve"> </w:t>
      </w:r>
    </w:p>
    <w:p>
      <w:pPr>
        <w:spacing w:line="360" w:lineRule="auto" w:before="60" w:after="60"/>
        <w:ind w:firstLine="480"/>
      </w:pPr>
      <w:r>
        <w:drawing>
          <wp:inline distT="0" distB="0" distL="0" distR="0">
            <wp:extent cx="4667250" cy="2971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7250" cy="2971800"/>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t xml:space="preserve">图1 事故现场航拍照片</w:t>
      </w:r>
    </w:p>
    <w:p/>
    <w:p>
      <w:pPr>
        <w:spacing w:line="360" w:lineRule="auto" w:before="60" w:after="60"/>
        <w:ind w:firstLine="480"/>
      </w:pPr>
      <w:r>
        <w:drawing>
          <wp:inline distT="0" distB="0" distL="0" distR="0">
            <wp:extent cx="4619625" cy="2867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19625" cy="2867025"/>
                    </a:xfrm>
                    <a:prstGeom prst="rect">
                      <a:avLst/>
                    </a:prstGeom>
                  </pic:spPr>
                </pic:pic>
              </a:graphicData>
            </a:graphic>
          </wp:inline>
        </w:drawing>
      </w:r>
      <w:r>
        <w:rPr>
          <w:b/>
          <w:bCs/>
        </w:rPr>
        <w:t xml:space="preserve"> </w:t>
      </w:r>
    </w:p>
    <w:p>
      <w:pPr>
        <w:spacing w:line="360" w:lineRule="auto" w:before="60" w:after="60"/>
        <w:ind w:firstLine="480"/>
      </w:pPr>
      <w:r>
        <w:t xml:space="preserve"> </w:t>
      </w:r>
    </w:p>
    <w:p>
      <w:pPr>
        <w:spacing w:line="360" w:lineRule="auto" w:before="60" w:after="60"/>
        <w:ind w:firstLine="480"/>
      </w:pPr>
      <w:r>
        <w:t xml:space="preserve">图2 两车碰撞后位置（由南往北拍摄）</w:t>
      </w:r>
    </w:p>
    <w:p>
      <w:pPr>
        <w:spacing w:line="360" w:lineRule="auto" w:before="60" w:after="60"/>
        <w:ind w:firstLine="480"/>
      </w:pPr>
      <w:r>
        <w:t xml:space="preserve">（四）事故现场情况</w:t>
      </w:r>
    </w:p>
    <w:p/>
    <w:p>
      <w:pPr>
        <w:spacing w:line="360" w:lineRule="auto" w:before="60" w:after="60"/>
        <w:ind w:firstLine="480"/>
      </w:pPr>
      <w:r>
        <w:t xml:space="preserve">1. 现场道路基本情况。沪昆高速（G60）南昌至樟树高速公路（以下简称“昌樟高速公路”）是国家高速公路网（7918网）中的上海至昆明国家高速公路的组成部分。昌樟高速公路起自南昌市新建区省庄，与昌九高速公路相连，终于樟树市昌傅镇，全长103.42Km。该路段产权及经营管理权由赣粤有限公司负责。2016年昌樟改扩建工程完成，昌西南枢纽至胡家坊收费站（K782+360m）路段设计速度100Km/h，胡家坊收费站至昌傅段设计速度120Km/h。2019年限速调整后，全线限速120Km/h（小车客车限速120Km/h，大型客车和货车限速100Km/h）。全路段整体式路基采用两侧各4车道，路基总宽度为42m；事故路段为直线路段、非急弯陡坡路段，纵坡0.00%。</w:t>
      </w:r>
    </w:p>
    <w:p/>
    <w:p>
      <w:pPr>
        <w:spacing w:line="360" w:lineRule="auto" w:before="60" w:after="60"/>
        <w:ind w:firstLine="480"/>
      </w:pPr>
      <w:r>
        <w:t xml:space="preserve">江西省交通投资集团有限责任公司南昌西管理中心出具的《关于2.26沪昆高速交通事故路段的情况说明》显示，2023年11月昌樟路面定期检测报告显示昌樟高速K793-K794上行4车道路况PQI均为优等水平；路面无坑槽、沉陷、波浪、壅包、泛油等路面病害，路面抗滑系数为89.1，评定等级为良。2023年天驰公司路面检测后至2024年2月间，养护单位没有对路面进行铣刨摊铺等养护作业，没有改变原路面高程。事故发生路段（昌樟高速公路K793+175m）交通标志标线、护栏等交通安全设施在2015年昌樟改扩建工程中按照《公路交通安全设施设计规范》（JTGD81-2006）《道路交通标志和标线》（GB5768-2009）《公路交通安全设施施工技术规范》（JTGF71-2006）等标准和规范进行设计、施工及验收。事发路段中央开口栅活动护栏采用钢管预应力索防撞活动护栏，事发现场护栏历年养护过程中没有维修更换过。</w:t>
      </w:r>
    </w:p>
    <w:p/>
    <w:p>
      <w:pPr>
        <w:spacing w:line="360" w:lineRule="auto" w:before="60" w:after="60"/>
        <w:ind w:firstLine="480"/>
      </w:pPr>
      2. 现场勘查情况
      <w:r>
        <w:rPr>
          <w:b/>
          <w:bCs/>
        </w:rPr>
        <w:t xml:space="preserve"> </w:t>
      </w:r>
    </w:p>
    <w:p/>
    <w:p>
      <w:pPr>
        <w:spacing w:line="360" w:lineRule="auto" w:before="60" w:after="60"/>
        <w:ind w:firstLine="480"/>
      </w:pPr>
      <w:r>
        <w:t xml:space="preserve">（1）赣CBY091/赣C993U挂重型集装箱半挂车车头正面碰撞受损，车头与车身成30度角度折叠，停于对向车道（由北往南方向）从中央护栏数起第三、四车道内，赣CBY091车头受损部位最高处为85cm，车头左侧轮胎上有绿色油漆，高度为33cm—66cm。</w:t>
      </w:r>
    </w:p>
    <w:p/>
    <w:p>
      <w:pPr>
        <w:spacing w:line="360" w:lineRule="auto" w:before="60" w:after="60"/>
        <w:ind w:firstLine="480"/>
      </w:pPr>
      <w:r>
        <w:t xml:space="preserve">（2）粤S18ZN1小型轿车头北尾南停于行进方向（由北往南方向）最右侧应急车道内，该车碰撞后起火燃烧，车头插入一截中央开口栅护栏，插入粤S18ZN1车头深度148cm，车上四人当场死亡（粤S18ZN1小型轿车前排驾驶位置为刘某委、副驾驶位置为刘某梅；后排乘车人左侧位置为刘某民、右侧位置为王某兰）。</w:t>
      </w:r>
    </w:p>
    <w:p/>
    <w:p>
      <w:pPr>
        <w:spacing w:line="360" w:lineRule="auto" w:before="60" w:after="60"/>
        <w:ind w:firstLine="480"/>
      </w:pPr>
      <w:r>
        <w:t xml:space="preserve">（3）中心现场道路由北往南方向793Km+215m处应急车道与行车道交界的白实线位置有一段长约589cm被撞断的中央开口栅护栏。</w:t>
      </w:r>
    </w:p>
    <w:p/>
    <w:p>
      <w:pPr>
        <w:spacing w:line="360" w:lineRule="auto" w:before="60" w:after="60"/>
        <w:ind w:firstLine="480"/>
      </w:pPr>
      <w:r>
        <w:t xml:space="preserve">（4）道路中央分隔带护栏（由南往北方向）损坏长度为139.28m，系赣CBY091/赣C993U挂重型集装箱半挂车剐蹭损坏。事发后对昌樟高速公路事故地点附近200m范围内四处中央隔离带梁板距路面高度进行测量得到以下数据：K793+100m中央隔离带梁板高度为597mm；793Km+140m中央隔离带梁板高度为602mm，793Km+250m中央隔离带梁板高度为610mm，793Km+275m中央隔离带梁板高度为608mm，符合技术标准。</w:t>
      </w:r>
    </w:p>
    <w:p/>
    <w:p>
      <w:pPr>
        <w:spacing w:line="360" w:lineRule="auto" w:before="60" w:after="60"/>
        <w:ind w:firstLine="480"/>
      </w:pPr>
      <w:r>
        <w:t xml:space="preserve">事故现场位于沪昆高速公路793Km+175m（江西省宜春市樟树市境内）处，现场道路呈南北走向，平直路段，南往赣州，北往南昌，双向八车道。事故现场位于该路段往赣州方向，该单幅路面设有4条行车道和1条硬路肩，行车道宽360cm、路肩宽300cm，道路两侧设有金属波形护栏，交通安全设施和交通标志齐全有效，沥青路面，事故发生时天气雨，路面湿滑。小型客车限速120Km/h，其他车辆限速100Km/h。</w:t>
      </w:r>
    </w:p>
    <w:p/>
    <w:p>
      <w:pPr>
        <w:spacing w:line="360" w:lineRule="auto" w:before="60" w:after="60"/>
        <w:ind w:firstLine="480"/>
      </w:pPr>
      <w:r>
        <w:t xml:space="preserve">（五）人员伤亡和直接经济损失情况</w:t>
      </w:r>
    </w:p>
    <w:p/>
    <w:p>
      <w:pPr>
        <w:spacing w:line="360" w:lineRule="auto" w:before="60" w:after="60"/>
        <w:ind w:firstLine="480"/>
      </w:pPr>
      <w:r>
        <w:t xml:space="preserve">事故造成4人死亡，1人受伤，高速公路设施及两车和所载货物不同程度受损，直接经济损失600余万元。</w:t>
      </w:r>
    </w:p>
    <w:p/>
    <w:p>
      <w:pPr>
        <w:spacing w:line="360" w:lineRule="auto" w:before="60" w:after="60"/>
        <w:ind w:firstLine="480"/>
      </w:pPr>
      <w:r>
        <w:t xml:space="preserve">（六）其他情况</w:t>
      </w:r>
    </w:p>
    <w:p/>
    <w:p>
      <w:pPr>
        <w:spacing w:line="360" w:lineRule="auto" w:before="60" w:after="60"/>
        <w:ind w:firstLine="480"/>
      </w:pPr>
      <w:r>
        <w:t xml:space="preserve">1. 事故车辆行车记录仪情况</w:t>
      </w:r>
    </w:p>
    <w:p/>
    <w:p>
      <w:pPr>
        <w:spacing w:line="360" w:lineRule="auto" w:before="60" w:after="60"/>
        <w:ind w:firstLine="480"/>
      </w:pPr>
      <w:r>
        <w:t xml:space="preserve">经查，现场有道路监控视频，董某雲驾驶的赣CBY091/赣C993U挂号重型集装箱半挂车有行车记录仪视频。经调取沪昆高速公路路面监控视频及赣CBY091/赣C993U挂重型半挂牵引车行驶记录仪视频显示，事故发生时赣CBY091/赣C993U挂重型集装箱半挂车先是连续剐蹭139.28米高速公路中央护栏后，再撞断中央开口栅护栏冲向对向车道，碰撞由驾驶人刘某委驾驶的粤S18ZN1号小型轿车，导致粤S18ZN1号小型轿车撞上高速公路右侧护栏后燃烧。</w:t>
      </w:r>
    </w:p>
    <w:p/>
    <w:p>
      <w:pPr>
        <w:spacing w:line="360" w:lineRule="auto" w:before="60" w:after="60"/>
        <w:ind w:firstLine="480"/>
      </w:pPr>
      <w:r>
        <w:t xml:space="preserve">2. 事故车辆GPS记录情况</w:t>
      </w:r>
    </w:p>
    <w:p/>
    <w:p>
      <w:pPr>
        <w:spacing w:line="360" w:lineRule="auto" w:before="60" w:after="60"/>
        <w:ind w:firstLine="480"/>
      </w:pPr>
      <w:r>
        <w:t xml:space="preserve">（1）赣CBY091/赣C993U挂重型集装箱半挂车GPS数据显示：2月26日06:25:00速度68Km/h，06:25:30速度79Km/h，06:26:00速度为93Km/h，06:26:30速度为81Km/h，06:26:43速度为69Km/h，06:26:51之后速度为0Km/h。</w:t>
      </w:r>
    </w:p>
    <w:p/>
    <w:p>
      <w:pPr>
        <w:spacing w:line="360" w:lineRule="auto" w:before="60" w:after="60"/>
        <w:ind w:firstLine="480"/>
      </w:pPr>
      <w:r>
        <w:t xml:space="preserve">3. 事发时天气情况</w:t>
      </w:r>
    </w:p>
    <w:p/>
    <w:p>
      <w:pPr>
        <w:spacing w:line="360" w:lineRule="auto" w:before="60" w:after="60"/>
        <w:ind w:firstLine="480"/>
      </w:pPr>
      <w:r>
        <w:t xml:space="preserve">根据樟树市气象局资料显示，2024年2月26日，樟树市天气小雨，降水量0.2mm，气温1.6—1.9度，湿度92%，无大风。</w:t>
      </w:r>
    </w:p>
    <w:p/>
    <w:p>
      <w:pPr>
        <w:spacing w:line="360" w:lineRule="auto" w:before="60" w:after="60"/>
        <w:ind w:firstLine="480"/>
      </w:pPr>
      <w:r>
        <w:t xml:space="preserve">二、事故应急处置及评估情况</w:t>
      </w:r>
    </w:p>
    <w:p/>
    <w:p>
      <w:pPr>
        <w:spacing w:line="360" w:lineRule="auto" w:before="60" w:after="60"/>
        <w:ind w:firstLine="480"/>
      </w:pPr>
      <w:r>
        <w:t xml:space="preserve">（一）事故信息接报及响应情况</w:t>
      </w:r>
    </w:p>
    <w:p/>
    <w:p>
      <w:pPr>
        <w:spacing w:line="360" w:lineRule="auto" w:before="60" w:after="60"/>
        <w:ind w:firstLine="480"/>
      </w:pPr>
      <w:r>
        <w:t xml:space="preserve">1. 省高速交警直属一支队事故信息接报及响应情况</w:t>
      </w:r>
    </w:p>
    <w:p/>
    <w:p>
      <w:pPr>
        <w:spacing w:line="360" w:lineRule="auto" w:before="60" w:after="60"/>
        <w:ind w:firstLine="480"/>
      </w:pPr>
      <w:r>
        <w:t xml:space="preserve">2024年2月26日06时28分，省高速交警直属一支队三大队指挥室接过路司机电话报警：在794公桩往吉安方向有一个货车从对面过来了，撞了一辆小车，赶紧出警；</w:t>
      </w:r>
    </w:p>
    <w:p/>
    <w:p>
      <w:pPr>
        <w:spacing w:line="360" w:lineRule="auto" w:before="60" w:after="60"/>
        <w:ind w:firstLine="480"/>
      </w:pPr>
      <w:r>
        <w:t xml:space="preserve">06时31分，三大队指挥室电话通知新建养护所泉港车辆救援中队前往现场处置；</w:t>
      </w:r>
    </w:p>
    <w:p/>
    <w:p>
      <w:pPr>
        <w:spacing w:line="360" w:lineRule="auto" w:before="60" w:after="60"/>
        <w:ind w:firstLine="480"/>
      </w:pPr>
      <w:r>
        <w:t xml:space="preserve">06时32分，三大队指挥室接另一过路司机电话报警：在樟树收费附近看到对向车道有一辆货车起火了，赶紧出警；</w:t>
      </w:r>
    </w:p>
    <w:p/>
    <w:p>
      <w:pPr>
        <w:spacing w:line="360" w:lineRule="auto" w:before="60" w:after="60"/>
        <w:ind w:firstLine="480"/>
      </w:pPr>
      <w:r>
        <w:t xml:space="preserve">06时38分，三大队指挥室电话通知樟树市119消防救援大队前往现场处置；</w:t>
      </w:r>
    </w:p>
    <w:p/>
    <w:p>
      <w:pPr>
        <w:spacing w:line="360" w:lineRule="auto" w:before="60" w:after="60"/>
        <w:ind w:firstLine="480"/>
      </w:pPr>
      <w:r>
        <w:t xml:space="preserve">06时45分，三大队指挥室电话通知樟树市120急救中心前往现场处置；</w:t>
      </w:r>
    </w:p>
    <w:p/>
    <w:p>
      <w:pPr>
        <w:spacing w:line="360" w:lineRule="auto" w:before="60" w:after="60"/>
        <w:ind w:firstLine="480"/>
      </w:pPr>
      <w:r>
        <w:t xml:space="preserve">06时58分，三大队指挥室电话通知新建养护所丰城养护站前往现场处置；</w:t>
      </w:r>
    </w:p>
    <w:p/>
    <w:p>
      <w:pPr>
        <w:spacing w:line="360" w:lineRule="auto" w:before="60" w:after="60"/>
        <w:ind w:firstLine="480"/>
      </w:pPr>
      <w:r>
        <w:t xml:space="preserve">07时12分，三大队指挥室电话向省高速交警总队直属一支队报告事故情况；</w:t>
      </w:r>
    </w:p>
    <w:p/>
    <w:p>
      <w:pPr>
        <w:spacing w:line="360" w:lineRule="auto" w:before="60" w:after="60"/>
        <w:ind w:firstLine="480"/>
      </w:pPr>
      <w:r>
        <w:t xml:space="preserve">07时16分，省高速交警总队直属一支队向省高速交警总队报告电话报告事故情况。</w:t>
      </w:r>
    </w:p>
    <w:p/>
    <w:p>
      <w:pPr>
        <w:spacing w:line="360" w:lineRule="auto" w:before="60" w:after="60"/>
        <w:ind w:firstLine="480"/>
      </w:pPr>
      <w:r>
        <w:t xml:space="preserve">08时03分，三大队指挥室电话通知樟树市殡仪馆前往现场处置。</w:t>
      </w:r>
    </w:p>
    <w:p/>
    <w:p>
      <w:pPr>
        <w:spacing w:line="360" w:lineRule="auto" w:before="60" w:after="60"/>
        <w:ind w:firstLine="480"/>
      </w:pPr>
      <w:r>
        <w:t xml:space="preserve">2. 宜春市应急管理局事故信息接报情况</w:t>
      </w:r>
    </w:p>
    <w:p/>
    <w:p>
      <w:pPr>
        <w:spacing w:line="360" w:lineRule="auto" w:before="60" w:after="60"/>
        <w:ind w:firstLine="480"/>
      </w:pPr>
      <w:r>
        <w:t xml:space="preserve">07时50分，宜春市应急管理局值班室接省应急管理厅指挥中心电话调度“宜春市境内发生一起大货车与小轿车相撞事故，请立即调度情况”；</w:t>
      </w:r>
    </w:p>
    <w:p/>
    <w:p>
      <w:pPr>
        <w:spacing w:line="360" w:lineRule="auto" w:before="60" w:after="60"/>
        <w:ind w:firstLine="480"/>
      </w:pPr>
      <w:r>
        <w:t xml:space="preserve">07时52分，宜春市应急管理局值班室电话调度宜春市消防救援支队指挥中心情况；</w:t>
      </w:r>
    </w:p>
    <w:p/>
    <w:p>
      <w:pPr>
        <w:spacing w:line="360" w:lineRule="auto" w:before="60" w:after="60"/>
        <w:ind w:firstLine="480"/>
      </w:pPr>
      <w:r>
        <w:t xml:space="preserve">07时53—57分，宜春市应急管理局值班室电话向市委总值班室和市政府值班室报告情况；</w:t>
      </w:r>
    </w:p>
    <w:p/>
    <w:p>
      <w:pPr>
        <w:spacing w:line="360" w:lineRule="auto" w:before="60" w:after="60"/>
        <w:ind w:firstLine="480"/>
      </w:pPr>
      <w:r>
        <w:t xml:space="preserve">07时58分，宜春市应急管理局值班室电话调度樟树市应急管理局值班室；</w:t>
      </w:r>
    </w:p>
    <w:p/>
    <w:p>
      <w:pPr>
        <w:spacing w:line="360" w:lineRule="auto" w:before="60" w:after="60"/>
        <w:ind w:firstLine="480"/>
      </w:pPr>
      <w:r>
        <w:t xml:space="preserve">08时11分，宜春市应急管理局值班室接宜春市消防救援支队指挥中心反馈情况；</w:t>
      </w:r>
    </w:p>
    <w:p/>
    <w:p>
      <w:pPr>
        <w:spacing w:line="360" w:lineRule="auto" w:before="60" w:after="60"/>
        <w:ind w:firstLine="480"/>
      </w:pPr>
      <w:r>
        <w:t xml:space="preserve">08时18分，宜春市应急管理局值班室接樟树市应急管理局值班室反馈情况；</w:t>
      </w:r>
    </w:p>
    <w:p/>
    <w:p>
      <w:pPr>
        <w:spacing w:line="360" w:lineRule="auto" w:before="60" w:after="60"/>
        <w:ind w:firstLine="480"/>
      </w:pPr>
      <w:r>
        <w:t xml:space="preserve">08时28分，宜春市应急管理局值班室书面向市委总值班室、市政府值班室初报事故情况（3人死亡、1人待确认、1人受伤）；</w:t>
      </w:r>
    </w:p>
    <w:p/>
    <w:p>
      <w:pPr>
        <w:spacing w:line="360" w:lineRule="auto" w:before="60" w:after="60"/>
        <w:ind w:firstLine="480"/>
      </w:pPr>
      <w:r>
        <w:t xml:space="preserve">08时30分，宜春市应急管理局值班室通过国家系统初报事故情况（3人死亡、1人待确认、1人受伤）；</w:t>
      </w:r>
    </w:p>
    <w:p/>
    <w:p>
      <w:pPr>
        <w:spacing w:line="360" w:lineRule="auto" w:before="60" w:after="60"/>
        <w:ind w:firstLine="480"/>
      </w:pPr>
      <w:r>
        <w:t xml:space="preserve">11时15分，宜春市应急管理局值班室书面向市委总值班室、市政府值班室终报事故情况（4人死亡、1人受伤）；</w:t>
      </w:r>
    </w:p>
    <w:p/>
    <w:p>
      <w:pPr>
        <w:spacing w:line="360" w:lineRule="auto" w:before="60" w:after="60"/>
        <w:ind w:firstLine="480"/>
      </w:pPr>
      <w:r>
        <w:t xml:space="preserve">11时17分，宜春市应急管理局值班室通过国家系统终报事故情况（4人死亡、1人受伤）。</w:t>
      </w:r>
    </w:p>
    <w:p/>
    <w:p>
      <w:pPr>
        <w:spacing w:line="360" w:lineRule="auto" w:before="60" w:after="60"/>
        <w:ind w:firstLine="480"/>
      </w:pPr>
      <w:r>
        <w:t xml:space="preserve">（二）事故现场应急处置情况</w:t>
      </w:r>
    </w:p>
    <w:p/>
    <w:p>
      <w:pPr>
        <w:spacing w:line="360" w:lineRule="auto" w:before="60" w:after="60"/>
        <w:ind w:firstLine="480"/>
      </w:pPr>
      <w:r>
        <w:t xml:space="preserve">省高速交警一支队三大队于2024年2月26日06时28分接到事故报警后，指派施救队立即赶赴现场进行先期处置，三大队民警也赶赴现场进行处置。三大队指挥室同时转警至樟树市120急救中心、樟树市119消防救援大队指派人员前往现场救援。</w:t>
      </w:r>
    </w:p>
    <w:p/>
    <w:p>
      <w:pPr>
        <w:spacing w:line="360" w:lineRule="auto" w:before="60" w:after="60"/>
        <w:ind w:firstLine="480"/>
      </w:pPr>
      <w:r>
        <w:t xml:space="preserve">6时45分，樟树市消防救援大队接到12122转警，立即调派希望路消防救援站及张家山大道专职队出动3车18人赶赴处置。07时01分，消防救援人员到场，第一时间组织力量破拆救人，灭火组前后各出一支水枪控制火势，警戒组联合高速交警做好现场警戒工作。07时24分，现场火势扑灭，10时29分，现场后续处置工作结束。</w:t>
      </w:r>
    </w:p>
    <w:p/>
    <w:p>
      <w:pPr>
        <w:spacing w:line="360" w:lineRule="auto" w:before="60" w:after="60"/>
        <w:ind w:firstLine="480"/>
      </w:pPr>
      <w:r>
        <w:t xml:space="preserve">12时23分，事故现场勘查处置完毕。事故现场造成4人当场死亡，1人受伤，伤员送往樟树市人民医院进行救治。事故现场救援处置于当日12时23分结束，现场道路恢复正常通行。</w:t>
      </w:r>
    </w:p>
    <w:p/>
    <w:p>
      <w:pPr>
        <w:spacing w:line="360" w:lineRule="auto" w:before="60" w:after="60"/>
        <w:ind w:firstLine="480"/>
      </w:pPr>
      <w:r>
        <w:t xml:space="preserve">（三）医疗救治和善后情况 </w:t>
      </w:r>
    </w:p>
    <w:p/>
    <w:p>
      <w:pPr>
        <w:spacing w:line="360" w:lineRule="auto" w:before="60" w:after="60"/>
        <w:ind w:firstLine="480"/>
      </w:pPr>
      <w:r>
        <w:t xml:space="preserve">1. 医疗应急情况</w:t>
      </w:r>
    </w:p>
    <w:p/>
    <w:p>
      <w:pPr>
        <w:spacing w:line="360" w:lineRule="auto" w:before="60" w:after="60"/>
        <w:ind w:firstLine="480"/>
      </w:pPr>
      <w:r>
        <w:t xml:space="preserve">2024年2月26日06时55分，樟树市人民医院120急救中心接到12122转警后，立即派出1台120急救车3名医护人员赶赴处置，07时19分，到达事故现场，08时10分，将伤者董某雲转运至樟树市人民医院急诊科救治，3月2日转至南昌大学第一附属医院救治，3月16日出院休养。</w:t>
      </w:r>
    </w:p>
    <w:p/>
    <w:p>
      <w:pPr>
        <w:spacing w:line="360" w:lineRule="auto" w:before="60" w:after="60"/>
        <w:ind w:firstLine="480"/>
      </w:pPr>
      <w:r>
        <w:t xml:space="preserve">2. 善后工作情况</w:t>
      </w:r>
    </w:p>
    <w:p/>
    <w:p>
      <w:pPr>
        <w:spacing w:line="360" w:lineRule="auto" w:before="60" w:after="60"/>
        <w:ind w:firstLine="480"/>
      </w:pPr>
      <w:r>
        <w:t xml:space="preserve">事故发生后，一支队三大队协调货车所属的江西邦通物流有限公司先期向死者家属垫付了20万元的丧葬费用，并协调赣CBY091重型半挂车的保险公司中国人民保险公司先期垫付了80万元的第三者赔偿金安抚家属。目前相关保险公司已完成理赔：赣CBY091重型半挂车投保的中国人民财产保险股份有限公司江西分公司共赔付118万元，江西邦通物流有限公司投保的中国平安财产保险股份有限公司超赔险共赔付250.439万元；粤S18ZN1小型轿车投保的中国平安财产保险股份有限公司人身险共赔付了250万元。</w:t>
      </w:r>
    </w:p>
    <w:p/>
    <w:p>
      <w:pPr>
        <w:spacing w:line="360" w:lineRule="auto" w:before="60" w:after="60"/>
        <w:ind w:firstLine="480"/>
      </w:pPr>
      <w:r>
        <w:t xml:space="preserve">（四）事故应急处置评估</w:t>
      </w:r>
    </w:p>
    <w:p/>
    <w:p>
      <w:pPr>
        <w:spacing w:line="360" w:lineRule="auto" w:before="60" w:after="60"/>
        <w:ind w:firstLine="480"/>
      </w:pPr>
      <w:r>
        <w:t xml:space="preserve">经评估认为事故应急处置工作及时有效。事故发生后，事故救援先期响应迅速、现场处置得当、救援行动开展有序，对该路段车流做好疏导，事故应急处置到位，救援过程未发生次生事故，省高速交警直属一支队认真妥善做好相关善后工作，保持了社会稳定。</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赣CBY091/赣C993U挂号重型集装箱半挂车驾驶员董某雲驾驶机动车在高速公路行驶过程中，过度疲劳仍然驾驶机动车导致车辆撞上道路中央隔离带护栏，并穿越至对向车道与对向行驶的车辆发生碰撞。</w:t>
      </w:r>
    </w:p>
    <w:p/>
    <w:p>
      <w:pPr>
        <w:spacing w:line="360" w:lineRule="auto" w:before="60" w:after="60"/>
        <w:ind w:firstLine="480"/>
      </w:pPr>
      <w:r>
        <w:t xml:space="preserve">（二）事故相关检验鉴定情况</w:t>
      </w:r>
    </w:p>
    <w:p/>
    <w:p>
      <w:pPr>
        <w:spacing w:line="360" w:lineRule="auto" w:before="60" w:after="60"/>
        <w:ind w:firstLine="480"/>
      </w:pPr>
      <w:r>
        <w:t xml:space="preserve">1. 经江西群星司法鉴定中心对赣CBY091/赣C993U挂号重型集装箱半挂车的车辆安全性能进行检验鉴定，鉴定意见为：被鉴定车辆赣CBY091/赣C993U挂号半挂汽车列车转向系、制动系、行驶系事故前符合GB7528—2017《机动车运行安全技术条件》相关要求。（赣群星中心〔2024〕痕鉴字第663号司法鉴定意见书）</w:t>
      </w:r>
    </w:p>
    <w:p/>
    <w:p>
      <w:pPr>
        <w:spacing w:line="360" w:lineRule="auto" w:before="60" w:after="60"/>
        <w:ind w:firstLine="480"/>
      </w:pPr>
      <w:r>
        <w:t xml:space="preserve">2. 经江西群星司法鉴定中心对粤S18ZN1号小型轿车车辆安全性能进行检验鉴定，检验意见为：粤S18ZN1号小型轿车事故中已烧毁，粤S18ZN1号小型轿车转向系、制动系、行驶系及前照灯事故前技术性能无法确定。（赣群星中心〔2024〕痕鉴字第666号司法鉴定意见书）</w:t>
      </w:r>
    </w:p>
    <w:p/>
    <w:p>
      <w:pPr>
        <w:spacing w:line="360" w:lineRule="auto" w:before="60" w:after="60"/>
        <w:ind w:firstLine="480"/>
      </w:pPr>
      <w:r>
        <w:t xml:space="preserve">3. 经江西群星司法鉴定中心对赣CBY091/赣C993U挂号重型集装箱半挂车与粤S18ZN1号小型轿车碰撞痕迹进行鉴定，鉴定意见为：赣CBY091/赣C993U挂号重型集装箱半挂车左侧与东线中央护栏发生过刮碰，赣CBY091/赣C993U挂号重型集装箱半挂车前部与中央开口栅发生过碰撞，赣CBY091/赣C993U挂号重型集装箱半挂车前部与粤S18ZN1号小型轿车前部发生过碰撞，赣CBY091/赣C993U挂号重型集装箱半挂车右前部与粤S18ZN1号小型轿车右后部发生过碰撞，粤S18ZN1号小型轿车前部与被赣CBY091/赣C993U挂号重型集装箱半挂车撞断的中央开口栅发生过碰撞，粤S18ZN1号小型轿车左侧与西线应急车道护栏发生过碰撞。两车车身未检见与第三方车辆刮碰痕迹，排除事故车与第三方车辆发生刮碰的嫌疑。（赣群星中心〔2024〕痕鉴字第665号司法鉴定意见书）</w:t>
      </w:r>
    </w:p>
    <w:p/>
    <w:p>
      <w:pPr>
        <w:spacing w:line="360" w:lineRule="auto" w:before="60" w:after="60"/>
        <w:ind w:firstLine="480"/>
      </w:pPr>
      <w:r>
        <w:t xml:space="preserve">4. 经北京龙晟交通事故司法鉴定所对事故现场中央分隔带开口护栏进行检验鉴定，鉴定意见为：事故现场中央分隔带开口护栏上部未设置轮廓标或反射体，不符合相关技术标准。（京龙〔2024〕痕鉴字第 07169号司法鉴定意见书）</w:t>
      </w:r>
    </w:p>
    <w:p/>
    <w:p>
      <w:pPr>
        <w:spacing w:line="360" w:lineRule="auto" w:before="60" w:after="60"/>
        <w:ind w:firstLine="480"/>
      </w:pPr>
      <w:r>
        <w:t xml:space="preserve">5. 经江西群星司法鉴定中心对董某雲和刘某委2名驾驶人血样中甲基苯丙胺、氯胺酮成分进行检验鉴定，鉴定意见为：在送检的董某雲血样中未检出甲基苯丙胺、氯胺酮成分；在送检的刘某委血样中未检出甲基苯丙胺、氯胺酮成分。（赣群星中心〔2024〕毒鉴字第700号司法鉴定意见书；赣群星中心〔2024〕毒鉴字第702号司法鉴定意见书）</w:t>
      </w:r>
    </w:p>
    <w:p/>
    <w:p>
      <w:pPr>
        <w:spacing w:line="360" w:lineRule="auto" w:before="60" w:after="60"/>
        <w:ind w:firstLine="480"/>
      </w:pPr>
      <w:r>
        <w:t xml:space="preserve">6. 经江西群星司法鉴定中心对董某雲和刘某委2名驾驶人血样中乙醇含量检验鉴定，鉴定意见：在送检的董某雲血样中未检出乙醇成分；在送检的刘某委血样中未检出乙醇成分。（赣群星中心〔2024〕毒鉴字第701号司法鉴定意见书；赣群星中心〔2024〕毒鉴字第703号司法鉴定意见书）</w:t>
      </w:r>
    </w:p>
    <w:p/>
    <w:p>
      <w:pPr>
        <w:spacing w:line="360" w:lineRule="auto" w:before="60" w:after="60"/>
        <w:ind w:firstLine="480"/>
      </w:pPr>
      <w:r>
        <w:t xml:space="preserve">7. 赣CBY091/赣C993U挂号重型集装箱半挂车行驶记录仪视频显示，董某雲因过度疲劳驾驶赣CBY091/赣C993U挂号重型集装箱半挂车连续剐蹭左侧护栏139.28米撞上高速公路中央护栏后（车辆碰撞中央护栏后一只手扶方向盘，未按照操作规范采取有效措施）撞断中央开口栅护栏冲向对向车道，碰撞由驾驶人刘某委驾驶的粤S18ZN1号小型轿车，导致粤S18ZN1号小型轿车撞上高速公路右侧护栏后燃烧。</w:t>
      </w:r>
    </w:p>
    <w:p/>
    <w:p>
      <w:pPr>
        <w:spacing w:line="360" w:lineRule="auto" w:before="60" w:after="60"/>
        <w:ind w:firstLine="480"/>
      </w:pPr>
      <w:r>
        <w:t xml:space="preserve">（三）其他可能因素排除</w:t>
      </w:r>
    </w:p>
    <w:p/>
    <w:p>
      <w:pPr>
        <w:spacing w:line="360" w:lineRule="auto" w:before="60" w:after="60"/>
        <w:ind w:firstLine="480"/>
      </w:pPr>
      <w:r>
        <w:t xml:space="preserve">北京经济技术开发区路易行交通安全科研所出具的沪昆高速793KM+175m处道路交通事故专家评查意见书中评查意见为：经过对委托单位提交的材料分析，结合科研所专家和工作人员对相关物证的检验，可以确定本起事故赣CBY091/赣C993U挂号重型集装箱半挂车穿越事故现场中央分隔带开口护栏，是由于车辆碰撞能量超出中央分隔带开口护栏设计防护能量的最大承受范围，也超出中央分隔带两波护栏设计防护能量的最大承受范围，故事故现场中央分隔带开口护栏设置与本起事故发生没有因果关系。</w:t>
      </w:r>
    </w:p>
    <w:p/>
    <w:p>
      <w:pPr>
        <w:spacing w:line="360" w:lineRule="auto" w:before="60" w:after="60"/>
        <w:ind w:firstLine="480"/>
      </w:pPr>
      <w:r>
        <w:t xml:space="preserve">（四）间接原因分析</w:t>
      </w:r>
    </w:p>
    <w:p/>
    <w:p>
      <w:pPr>
        <w:spacing w:line="360" w:lineRule="auto" w:before="60" w:after="60"/>
        <w:ind w:firstLine="480"/>
      </w:pPr>
      <w:r>
        <w:t xml:space="preserve">江西邦通物流运输有限公司重效益、轻安全，未严格落实安全管理制度，安全教育培训流于形式，未严格执行驾驶人教育培训、考核制度；主要负责人疏于对公司安全管理，对车辆和驾驶人管理不到位，对驾驶人日常驾车过程无有效监管措施。</w:t>
      </w:r>
    </w:p>
    <w:p/>
    <w:p>
      <w:pPr>
        <w:spacing w:line="360" w:lineRule="auto" w:before="60" w:after="60"/>
        <w:ind w:firstLine="480"/>
      </w:pPr>
      <w:r>
        <w:t xml:space="preserve">四、有关责任单位履职情况及存在的主要问题</w:t>
      </w:r>
    </w:p>
    <w:p/>
    <w:p>
      <w:pPr>
        <w:spacing w:line="360" w:lineRule="auto" w:before="60" w:after="60"/>
        <w:ind w:firstLine="480"/>
      </w:pPr>
      <w:r>
        <w:t xml:space="preserve">（一）事故相关单位</w:t>
      </w:r>
    </w:p>
    <w:p/>
    <w:p>
      <w:pPr>
        <w:spacing w:line="360" w:lineRule="auto" w:before="60" w:after="60"/>
        <w:ind w:firstLine="480"/>
      </w:pPr>
      <w:r>
        <w:t xml:space="preserve">1. 江西邦通物流运输有限公司。江西邦通物流运输有限公司虽然制定了驾驶员聘用培训考核、车辆管理、安全隐患排查等一系列安全管理制度，但是流于形式，未按规定执行，主要体现在：主要负责人疏于对公司安全管理，日常安全管理不重视、不过问；安全生产管理人员对安全管理情况不了解、不熟悉，2024年2月18日以来，赣CBY091/赣C993U挂号重型集装箱半挂车一直处于单人驾驶状态，未及时发现并消除疲劳驾驶这一重大安全隐患；驾驶人董某雲于2024年2月9日入职该公司，只是简单的技术考核和口头教育，未签订劳动合同且未按要求开展岗前教育培训；驾驶员日常安全教育培训不到位，未按照公司制度执行；公司动态监控虽然委托第三方监控，但未能及时处理第三方监控推送的车辆违规信息。</w:t>
      </w:r>
    </w:p>
    <w:p/>
    <w:p>
      <w:pPr>
        <w:spacing w:line="360" w:lineRule="auto" w:before="60" w:after="60"/>
        <w:ind w:firstLine="480"/>
      </w:pPr>
      <w:r>
        <w:t xml:space="preserve">（二）有关监管部门</w:t>
      </w:r>
    </w:p>
    <w:p/>
    <w:p>
      <w:pPr>
        <w:spacing w:line="360" w:lineRule="auto" w:before="60" w:after="60"/>
        <w:ind w:firstLine="480"/>
      </w:pPr>
      <w:r>
        <w:t xml:space="preserve">1. 樟树市交通运输局</w:t>
      </w:r>
    </w:p>
    <w:p/>
    <w:p>
      <w:pPr>
        <w:spacing w:line="360" w:lineRule="auto" w:before="60" w:after="60"/>
        <w:ind w:firstLine="480"/>
      </w:pPr>
      <w:r>
        <w:t xml:space="preserve">2023年以来，樟树市交通运输局结合安全生产网格化服务管理工作，累计走访检查交通运输企业523家次，排查隐患136条，全部督促整改完成；组织“两客一危”等重点运输企业开展应急演练2次；与101家货运企业签订《安全生产责任状》，10家货运源头企业签订《规范装载承诺书》；注销无车及逾期未换证的企业126家和个体户985家，注销602辆逾期未审货车；强化车辆动态监控管理，对车辆报警次数较多企业下达整改通知书24份；约谈中高风险企业30家；路面执法查处违法违规车辆2030辆，其中查处现场超限车辆433辆（百吨王24辆），查处非现场超限车辆1370辆，查处其他违法违规行为车辆227辆。2024年1月至2月，开展“岁末年初安全生产大排查大整治行动”，联合交警部门约谈16家高中风险货运企业，组织64家道路运输企业召开春运工作会布置安全生产工作。</w:t>
      </w:r>
    </w:p>
    <w:p/>
    <w:p>
      <w:pPr>
        <w:spacing w:line="360" w:lineRule="auto" w:before="60" w:after="60"/>
        <w:ind w:firstLine="480"/>
      </w:pPr>
      <w:r>
        <w:t xml:space="preserve">经调查，樟树市交通运输局按要求开展了隐患排查治理，加强了货运源头监管，但对江西邦通物流运输有限公司的日常监管力度还不够，虽对动态监控报警信息向涉事企业下达了通报，并采取了督促整改、约谈等措施，但对涉事企业整改不彻底的问题缺乏有力监管，未及时发现主要负责人履职不到位等情况，安全风险未得到有效控制。</w:t>
      </w:r>
    </w:p>
    <w:p/>
    <w:p>
      <w:pPr>
        <w:spacing w:line="360" w:lineRule="auto" w:before="60" w:after="60"/>
        <w:ind w:firstLine="480"/>
      </w:pPr>
      <w:r>
        <w:t xml:space="preserve">（三）地方党委政府</w:t>
      </w:r>
    </w:p>
    <w:p/>
    <w:p>
      <w:pPr>
        <w:spacing w:line="360" w:lineRule="auto" w:before="60" w:after="60"/>
        <w:ind w:firstLine="480"/>
      </w:pPr>
      <w:r>
        <w:t xml:space="preserve">1. 樟树市福城街道办事处</w:t>
      </w:r>
    </w:p>
    <w:p/>
    <w:p>
      <w:pPr>
        <w:spacing w:line="360" w:lineRule="auto" w:before="60" w:after="60"/>
        <w:ind w:firstLine="480"/>
      </w:pPr>
      <w:r>
        <w:t xml:space="preserve">2023年以来，樟树市福城街道办事处严格落实道路交通“三个一律”和道路交通安全宣防专项行动要求，推动交通安全宣传“五进”1200余次，悬挂横幅、播放显示屏480余条，发放宣传资料5000余份，综合采取线上、线下宣传活动等600余次。成立本地区道路交通安全专业委员会和11个村社区文明交通劝导站，累计对未戴安全头盔、违法载人等轻微违法行为劝导3000余次，签订遵守《交通安全承诺书》3000余份，联合城管、交警等多部门开展“三上门一检测”520余次。</w:t>
      </w:r>
    </w:p>
    <w:p/>
    <w:p>
      <w:pPr>
        <w:spacing w:line="360" w:lineRule="auto" w:before="60" w:after="60"/>
        <w:ind w:firstLine="480"/>
      </w:pPr>
      <w:r>
        <w:t xml:space="preserve">分别于2023年12月13日和2024年1月11日联合交通、交警等部门约谈中风险企业江西邦通物流运输有限公司，但对企业暴露出的安全风险未能有效管控，对企业的隐患排查治理方面存在不足，对企业安全管理制度流于形式和安全宣传教育不到位等问题失察失管。</w:t>
      </w:r>
    </w:p>
    <w:p/>
    <w:p>
      <w:pPr>
        <w:spacing w:line="360" w:lineRule="auto" w:before="60" w:after="60"/>
        <w:ind w:firstLine="480"/>
      </w:pPr>
      <w:r>
        <w:t xml:space="preserve">五、对有关责任人员和责任单位的处理意见</w:t>
      </w:r>
    </w:p>
    <w:p/>
    <w:p>
      <w:pPr>
        <w:spacing w:line="360" w:lineRule="auto" w:before="60" w:after="60"/>
        <w:ind w:firstLine="480"/>
      </w:pPr>
      <w:r>
        <w:t xml:space="preserve">（一）已被司法机关采取强制措施人员</w:t>
      </w:r>
    </w:p>
    <w:p/>
    <w:p>
      <w:pPr>
        <w:spacing w:line="360" w:lineRule="auto" w:before="60" w:after="60"/>
        <w:ind w:firstLine="480"/>
      </w:pPr>
      <w:r>
        <w:t xml:space="preserve">1. 董某雲，男，事故车辆赣CBY091/赣C993U挂号重型集装箱半挂车驾驶人，经交警部门认定，其行为违反了《中华人民共和国刑法》第一百三十三条之规定，涉嫌交通肇事罪，2024年7月4日樟树市人民法院对董某雲因犯交通肇事罪判处有期徒刑四年六个月。</w:t>
      </w:r>
    </w:p>
    <w:p/>
    <w:p>
      <w:pPr>
        <w:spacing w:line="360" w:lineRule="auto" w:before="60" w:after="60"/>
        <w:ind w:firstLine="480"/>
      </w:pPr>
      <w:r>
        <w:t xml:space="preserve">（二）建议移送司法机关处理的人员</w:t>
      </w:r>
    </w:p>
    <w:p/>
    <w:p>
      <w:pPr>
        <w:spacing w:line="360" w:lineRule="auto" w:before="60" w:after="60"/>
        <w:ind w:firstLine="480"/>
      </w:pPr>
      <w:r>
        <w:t xml:space="preserve">1. 邹某，男，江西邦通物流运输有限公司车队长。2024年2月18日，赣CBY091/赣C993U挂号重型集装箱半挂车驾驶员董某雲告知其同车的一名驾驶员离职，其明知赣CBY091/赣C993U挂号重型集装箱半挂车存在驾驶员配备不足的问题，没有第一时间上报公司管理人员及公司派单业务部门，导致长途运输订单仍被派至赣CBY091/赣C993U挂号重型集装箱半挂车，其明知单驾驶员完成长途运输任务不可避免会出现疲劳驾驶的问题，未及时采取措施，放任安全隐患的存在。建议由樟树市公安机关进一步调查处理，涉嫌犯罪的依法追究刑事责任。</w:t>
      </w:r>
    </w:p>
    <w:p/>
    <w:p>
      <w:pPr>
        <w:spacing w:line="360" w:lineRule="auto" w:before="60" w:after="60"/>
        <w:ind w:firstLine="480"/>
      </w:pPr>
      <w:r>
        <w:t xml:space="preserve">（三）对有关公职人员的处理建议</w:t>
      </w:r>
    </w:p>
    <w:p/>
    <w:p>
      <w:pPr>
        <w:spacing w:line="360" w:lineRule="auto" w:before="60" w:after="60"/>
        <w:ind w:firstLine="480"/>
      </w:pPr>
      <w:r>
        <w:t xml:space="preserve">对于在事故调查过程中发现的地方党委政府及有关部门的公职人员履职方面的问题等线索及相关材料，移交纪检监察机关进一步处理。</w:t>
      </w:r>
    </w:p>
    <w:p/>
    <w:p>
      <w:pPr>
        <w:spacing w:line="360" w:lineRule="auto" w:before="60" w:after="60"/>
        <w:ind w:firstLine="480"/>
      </w:pPr>
      <w:r>
        <w:t xml:space="preserve">（四）对事故有关责任人员和责任单位的行政处罚建议</w:t>
      </w:r>
    </w:p>
    <w:p/>
    <w:p>
      <w:pPr>
        <w:spacing w:line="360" w:lineRule="auto" w:before="60" w:after="60"/>
        <w:ind w:firstLine="480"/>
      </w:pPr>
      <w:r>
        <w:t xml:space="preserve">1. 廖某，男，江西邦通物流运输有限公司实际控制人，主要负责人安全职责落实不到位，未取得道路运输企业主要负责人资格证书，疏于对公司安全管理，致使企业驾驶员聘用培训考核、车辆管理、安全隐患排查等一系列安全管理制度流于形式，其行为违反了《中华人民共和国安全生产法》第二十一条第（二）项、第（五）项之规定，建议由樟树市应急管理局依据《中华人民共和国安全生产法》第九十五条第（二）项，依法依规进行处罚。</w:t>
      </w:r>
    </w:p>
    <w:p/>
    <w:p>
      <w:pPr>
        <w:spacing w:line="360" w:lineRule="auto" w:before="60" w:after="60"/>
        <w:ind w:firstLine="480"/>
      </w:pPr>
      <w:r>
        <w:t xml:space="preserve">2. 马某林，男，涉事企业江西邦通物流运输有限公司实际控制人之一（根据股东协议，其负责车队管理）。经调查认定，“三管三必须”要求落实不到位，疏于对车队日常安全管理、隐患排查和宣传教育，其行为违反了《中华人民共和国安全生产法》第二十一条第（二）项、第（五）项之规定，建议由樟树市应急管理局依据《中华人民共和国安全生产法》第九十五条第（二）项之规定对其进行处罚。</w:t>
      </w:r>
    </w:p>
    <w:p/>
    <w:p>
      <w:pPr>
        <w:spacing w:line="360" w:lineRule="auto" w:before="60" w:after="60"/>
        <w:ind w:firstLine="480"/>
      </w:pPr>
      <w:r>
        <w:t xml:space="preserve">3. 杨某浩，男，江西邦通物流运输有限公司安全生产负责人，督促落实驾驶员聘用培训考核、车辆管理、安全隐患排查等一系列安全管理制度不到位，其行为违反了《中华人民共和国安全生产法》第二十五条第（二）项、第（五）项之规定，建议由樟树市应急管理局依据《中华人民共和国安全生产法》第九十六条之规定，依法依规进行处罚。同时，根据《道路运输企业主要负责人和安全生产管理人员考核管理办法》第十七条之规定，建议由宜春市交通运输局提请江西省交通运输厅注销其考核合格证明。</w:t>
      </w:r>
    </w:p>
    <w:p/>
    <w:p>
      <w:pPr>
        <w:spacing w:line="360" w:lineRule="auto" w:before="60" w:after="60"/>
        <w:ind w:firstLine="480"/>
      </w:pPr>
      <w:r>
        <w:t xml:space="preserve">4. 徐某，男，江西邦通物流运输有限公司安全生产管理人员，对安全管理情况不了解、不熟悉，隐患排查治理不到位，事故车辆赣CBY091/赣C993U挂号重型集装箱半挂车一直处于单人驾驶状态，未及时发现并消除疲劳驾驶这一安全隐患，未能及时处理第三方监控推送的车辆违规信息，其行为违反了《中华人民共和国安全生产法》第二十五条第（二）项、第（五）项及第（六）项之规定，建议由樟树市应急管理局依据《中华人民共和国安全生产法》第九十六条之规定，依法依规进行处罚。同时，根据《道路运输企业主要负责人和安全生产管理人员考核管理办法》第十七条之规定，建议由宜春市交通运输局提请江西省交通运输厅注销其考核合格证明。</w:t>
      </w:r>
    </w:p>
    <w:p/>
    <w:p>
      <w:pPr>
        <w:spacing w:line="360" w:lineRule="auto" w:before="60" w:after="60"/>
        <w:ind w:firstLine="480"/>
      </w:pPr>
      5. 江西邦通物流运输有限公司，安全生产主体责任落实不到位，驾驶员聘用培训考核、车辆管理、安全隐患排查等一系列安全管理制度流于形式，对驾驶人员只是简单的技术考核和口头教育，未签订劳动合同且未按要求开展岗前教育培训，未及时消除事故车辆单人驾驶存在疲劳驾驶的安全隐患，违反了《中华人民共和国安全生产法》第四条、第四十一条第二款。建议由樟树市应急管理局依据《中华人民共和国安全生产法》第一百一十四条第（二）项，依法依规进行处罚。
      <w:r>
        <w:rPr>
          <w:b/>
          <w:bCs/>
        </w:rPr>
        <w:t xml:space="preserve"> </w:t>
      </w:r>
    </w:p>
    <w:p/>
    <w:p>
      <w:pPr>
        <w:spacing w:line="360" w:lineRule="auto" w:before="60" w:after="60"/>
        <w:ind w:firstLine="480"/>
      </w:pPr>
      <w:r>
        <w:t xml:space="preserve">（五）其他处理意见</w:t>
      </w:r>
    </w:p>
    <w:p/>
    <w:p>
      <w:pPr>
        <w:spacing w:line="360" w:lineRule="auto" w:before="60" w:after="60"/>
        <w:ind w:firstLine="480"/>
      </w:pPr>
      <w:r>
        <w:t xml:space="preserve">1. 事故现场中央分隔带开口护栏上部未设置轮廓标或反射体等问题，建议由宜春市安全生产委员会办公室将问题线索函告江西省交通投资集团南昌西管理中心进一步处理。</w:t>
      </w:r>
    </w:p>
    <w:p/>
    <w:p>
      <w:pPr>
        <w:spacing w:line="360" w:lineRule="auto" w:before="60" w:after="60"/>
        <w:ind w:firstLine="480"/>
      </w:pPr>
      <w:r>
        <w:t xml:space="preserve">2. 责成樟树市交通运输局和福城街道办事处向樟树市人民政府做深刻书面检讨，认真总结事故教训，切实强化隐患排查治理能力，加大安全风险管控力度。</w:t>
      </w:r>
    </w:p>
    <w:p/>
    <w:p>
      <w:pPr>
        <w:spacing w:line="360" w:lineRule="auto" w:before="60" w:after="60"/>
        <w:ind w:firstLine="480"/>
      </w:pPr>
      <w:r>
        <w:t xml:space="preserve">六、事故主要教训</w:t>
      </w:r>
    </w:p>
    <w:p/>
    <w:p>
      <w:pPr>
        <w:spacing w:line="360" w:lineRule="auto" w:before="60" w:after="60"/>
        <w:ind w:firstLine="480"/>
      </w:pPr>
      <w:r>
        <w:t xml:space="preserve">此次事故代价惨重，教训深刻，一是暴露出驾驶人安全意识淡薄，明知身体状态欠佳，依旧疲劳驾驶机动车辆；二是暴露出运输企业主体责任落实未到位，安全生产规章制度、安全培训落实不到位；三是道路运输企业监管部门对货运企业动态监控闭环管理等方面长期存在的安全风险隐患整治不彻底。</w:t>
      </w:r>
    </w:p>
    <w:p/>
    <w:p>
      <w:pPr>
        <w:spacing w:line="360" w:lineRule="auto" w:before="60" w:after="60"/>
        <w:ind w:firstLine="480"/>
      </w:pPr>
      <w:r>
        <w:t xml:space="preserve">七、事故整改和防范措施</w:t>
      </w:r>
    </w:p>
    <w:p/>
    <w:p>
      <w:pPr>
        <w:spacing w:line="360" w:lineRule="auto" w:before="60" w:after="60"/>
        <w:ind w:firstLine="480"/>
      </w:pPr>
      <w:r>
        <w:t xml:space="preserve">为深刻吸取该起较大道路交通事故教训，针对事故暴露出的问题，举一反三，堵塞漏洞，全力预防和减少道路交通安全事故，提出如下事故防范和整改措施：</w:t>
      </w:r>
    </w:p>
    <w:p/>
    <w:p>
      <w:pPr>
        <w:spacing w:line="360" w:lineRule="auto" w:before="60" w:after="60"/>
        <w:ind w:firstLine="480"/>
      </w:pPr>
      <w:r>
        <w:t xml:space="preserve">（一）牢固树立安全发展理念。各地、各有关部门和生产经营单位要认真学习领会习近平总书记关于安全生产重要论述和重要指示精神，以“时时放心不下”的责任感，始终把人民群众生命安全放在首位，以对党和人民高度负责的精神，切实履行好“保一方平安、促一方发展”的政治责任。要深刻吸取事故教训，深入剖析事故原因和暴露的问题，举一反三，进一步强化源头治理，有效管控安全风险，及时消除事故隐患，保障全市道路交通安全形势平稳。</w:t>
      </w:r>
    </w:p>
    <w:p/>
    <w:p>
      <w:pPr>
        <w:spacing w:line="360" w:lineRule="auto" w:before="60" w:after="60"/>
        <w:ind w:firstLine="480"/>
      </w:pPr>
      <w:r>
        <w:t xml:space="preserve">（二）压紧压实企业主体责任。各地、各有关部门要督促道路货运企业认真落实企业主体责任，切实增强安全生产主体意识、责任意识和法治观念，建立健全并落实全员安全生产责任制和安全生产规章制度，切实加强对从业人员安全生产教育培训和管理，特别是安全管理人员、监控人员、车辆管理人员及司乘人员等重点岗位的安全教育，强化履职尽责意识；要切实发挥第三方动态监控平台的作用，及时发现、制止和纠正驾驶员疲劳驾驶、超速行驶和车辆“带病”运行、监控流于形式等问题。</w:t>
      </w:r>
    </w:p>
    <w:p/>
    <w:p>
      <w:pPr>
        <w:spacing w:line="360" w:lineRule="auto" w:before="60" w:after="60"/>
        <w:ind w:firstLine="480"/>
      </w:pPr>
      <w:r>
        <w:t xml:space="preserve">（三）持续强化行业领域监管。公安、交通运输等部门要严格落实党中央、国务院和本省、本市关于安全生产工作部署要求，严格落实道路运输安全监管责任，加强行业（领域）安全风险防范化解和事故隐患排查治理，及时查处道路运输违法违规行为，指导督促道路运输企业落实安全生产主体责任。公安交通管理部门、高速公路交通执法部门、地方交通运输部门要强化路面巡查、站点检查，紧盯“两客一危一货”、校车、面包车、二三轮车等重点车辆，严管严查“三超一疲劳”、酒驾醉驾等突出交通违法行为。</w:t>
      </w:r>
    </w:p>
    <w:p/>
    <w:p>
      <w:pPr>
        <w:spacing w:line="360" w:lineRule="auto" w:before="60" w:after="60"/>
        <w:ind w:firstLine="480"/>
      </w:pPr>
      <w:r>
        <w:t xml:space="preserve">（四）坚决从严落实属地责任。各地、各有关部门要始终把安全生产摆在重要位置，坚持“党政同责、一岗双责、齐抓共管、失职追责”要求，在统筹经济社会发展中同步推进安全生产工作，定期研究解决安全生产工作中的重大问题，推动《地方党政领导干部安全生产责任制规定》落地落实落细；要完善安全生产监管责任体系，认真指导督促所属部门和下级政府强化源头治理，防范化解重大安全风险、排查治理重大事故隐患；要建立跨区域、跨部门安全监管协作机制，既要“分兵把守”，也要“联合作战”，形成全链条、全要素、全过程无缝衔接的安全监管格局，防止出现监管盲区。</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