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关于我区事故调查报告的说明情况说明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来源：红海湾开发区应急管理局　汕尾市红海湾·红海湾开发区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原文链接：http://www.swhqglq.gov.cn/swhqglq/zdly/aqsc/sgdcbg/content/post_1160163.html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发布时间：2025-06-27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 首页 &gt; 汕尾市华侨管理区 &gt; 重点领域信息公开 &gt; 安全生产 &gt; 事故调查报告</w:t>
      </w:r>
    </w:p>
    <w:p>
      <w:pPr>
        <w:spacing w:line="360" w:lineRule="auto" w:before="60" w:after="60"/>
        <w:ind w:firstLine="480"/>
      </w:pPr>
      <w:r>
        <w:t xml:space="preserve"> 事故调查报告 </w:t>
      </w:r>
    </w:p>
    <w:p>
      <w:pPr>
        <w:spacing w:line="360" w:lineRule="auto" w:before="60" w:after="60"/>
        <w:ind w:firstLine="480"/>
      </w:pPr>
      <w:r>
        <w:t xml:space="preserve"> 关于我区事故调查报告的说明情况说明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2025-06-27 15:59 来源： 本网讯 发布机构：汕尾市华侨管理区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小】打印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2025年截至目前，我区暂无事故发生，特此说明。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