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原文链接：https://www.xianggelila.gov.cn/zfxxgk_xglls/fdzdgknr/zdmslyxx/aqscxxgk/shengchananquanshigudiaochabaogao/202605/20260507_240603.html</w:t>
      </w:r>
    </w:p>
    <w:p>
      <w:pPr>
        <w:spacing w:before="20" w:after="20"/>
      </w:pPr>
      <w:r>
        <w:rPr>
          <w:color w:val="888888"/>
          <w:sz w:val="18"/>
        </w:rPr>
        <w:t xml:space="preserve">发布时间：2026-05-07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2026-05-07  </w:t>
      </w:r>
    </w:p>
    <w:p>
      <w:pPr>
        <w:spacing w:line="360" w:lineRule="auto" w:before="60" w:after="60"/>
        <w:ind w:firstLine="480"/>
      </w:pPr>
      <w:r>
        <w:t xml:space="preserve">道路交通事故调查报告</w:t>
      </w:r>
    </w:p>
    <w:p>
      <w:pPr>
        <w:spacing w:line="360" w:lineRule="auto" w:before="60" w:after="60"/>
        <w:ind w:firstLine="480"/>
      </w:pPr>
      <w:r>
        <w:t xml:space="preserve">发布时间：2026-05-07 09:11     
				    		浏览次数：795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道路交通事故调查报告</w:t>
      </w:r>
    </w:p>
    <w:p>
      <w:pPr>
        <w:spacing w:line="360" w:lineRule="auto" w:before="60" w:after="60"/>
        <w:ind w:firstLine="480"/>
      </w:pPr>
      <w:r>
        <w:t xml:space="preserve">事故时间：2024年10月19日 19时06分 </w:t>
      </w:r>
    </w:p>
    <w:p>
      <w:pPr>
        <w:spacing w:line="360" w:lineRule="auto" w:before="60" w:after="60"/>
        <w:ind w:firstLine="480"/>
      </w:pPr>
      <w:r>
        <w:t xml:space="preserve">事故地点：西宁-澜沧（西澜线，原西景线）2183公里934米 天 气：晴 （一）交通事故当事人、车辆、道路的基本情况： </w:t>
      </w:r>
    </w:p>
    <w:p>
      <w:pPr>
        <w:spacing w:line="360" w:lineRule="auto" w:before="60" w:after="60"/>
        <w:ind w:firstLine="480"/>
      </w:pPr>
      <w:r>
        <w:t xml:space="preserve">1、当事人情况  </w:t>
      </w:r>
    </w:p>
    <w:p>
      <w:pPr>
        <w:spacing w:line="360" w:lineRule="auto" w:before="60" w:after="60"/>
        <w:ind w:firstLine="480"/>
      </w:pPr>
      <w:r>
        <w:rPr>
          <w:b/>
          <w:bCs/>
        </w:rPr>
        <w:t xml:space="preserve">李</w:t>
      </w:r>
      **，男，汉族，出生日期：1978年12月23日，居民身份证号 码：53342119**********，住址：云南省迪庆藏族自治州香格里拉市虎跳峡镇松鹤村委会*****，持“C1”类机动车驾驶证，驾驶 证号：5334211978122*****，档案编号：5334000*****，证芯编号： 53400133*****，初次领证日期：2009年04月17日，有效期始止：201 5年04月17日至2025年04月17日，驾驶证状态：违法未处理，系驾驶 云PZ0***号小型轿车驾驶人，联系电话：139****7949。
      <w:r>
        <w:rPr>
          <w:b/>
          <w:bCs/>
        </w:rPr>
        <w:t xml:space="preserve">泽仁</w:t>
      </w:r>
      **，男，藏族，出生日期1990年03月30日，居民身份证号 码：51333619**********，住址：四川省甘孜藏族自治州乡城县香巴 拉镇沙孜村1组15号，持“A2D”类机动车驾驶证，驾驶证号：513336 1990033*****，档案编号：5133009*****，证芯编号：514004946*****，初次领证日期：2011年08月22日，有效期始止：2017年08月22日 至2027年08月22日，驾驶证状态：转出，系云L73***号重型半挂牵引 车牵引渝AF382挂号重型仓栅式半挂车驾驶人，联系电话：158****7773。  
      <w:r>
        <w:rPr>
          <w:b/>
          <w:bCs/>
        </w:rPr>
        <w:t xml:space="preserve">李</w:t>
      </w:r>
      **，男，汉族，出生日期：1969年09月05日，居民身份证号 码：53342119**********，住址：云南省迪庆藏族自治州香格里拉市虎跳峡镇松鹤村********，系云PZ0***号小型轿车乘车人， 联系方式（李**儿子）：139****3230，在事故中死亡。
      <w:r>
        <w:rPr>
          <w:b/>
          <w:bCs/>
        </w:rPr>
        <w:t xml:space="preserve">李</w:t>
      </w:r>
      **
      <w:r>
        <w:rPr>
          <w:b/>
          <w:bCs/>
        </w:rPr>
        <w:t xml:space="preserve">，</w:t>
      </w:r>
      女，汉族，出生日期：2015年06月09日，居民身份证 号码：53342120**********，住址：云南省迪庆藏族自治州香格里拉市虎跳峡镇松鹤村****，系云PZ0***号小型轿车乘车人，联系方式（李**父亲）139****7949，在事故中受伤。
      <w:r>
        <w:rPr>
          <w:b/>
          <w:bCs/>
        </w:rPr>
        <w:t xml:space="preserve">李</w:t>
      </w:r>
      *，女，白族，出生日期：2009年03月04日，居民身份证号码：53342120**********，户籍所在地：云南省迪庆藏族自治州香格 里拉市虎跳峡镇松鹤村委会*****，系云PZ0***号小型轿车乘 车人，联系方式（李*父亲）：131****7526。
      <w:r>
        <w:rPr>
          <w:b/>
          <w:bCs/>
        </w:rPr>
        <w:t xml:space="preserve">李</w:t>
      </w:r>
      **，男，纳西族，出生日期：2010年11月10日，居民身份证号码：53342120**********，户籍所在地：云南省迪庆藏族自治州香格里拉市虎跳峡镇松鹤村******，系云PZ0***号小型轿车乘车人，联系方式（李**父亲）：139****7949。 2、车辆情况 云L73009号重型半挂牵引车，车辆类型：重型半挂牵引车，品牌 型号：东风牌DFH4250A4，车辆识别代码：LGAG4DY32H8005025，发动 机号：H2002792，车身颜色：红，机动车所有人：泽仁**，车辆使 用性质：货运，出厂日期：2017年02月28日，初次登记日期:2017年0 5月05日，注册日期：2017年05月05日，发证日期：2021年05月25 日，行驶证档案编号：532960039850，行驶证证芯编号：5320027664 138，检验有效期止：2025年05月31日，强制报废日期止：2032年05 月05日，装备质量：8800kg，准牵引总质量：40000kg，核定载人 数：2人，实载人数：1人，机动车状态：正常，保险终止日期：2024 年04月20日。 渝AF382挂号重型仓栅式半挂车，车辆类型：重型仓栅式半挂车，品牌型号：景阳岗牌SFL9400CCYE，车辆识别代码：LA9940C30H0 YGG240，发动机号：无，车身颜色：红，机动车所有人：重庆盈顺物 流有限公司，车辆使用性质：货运，出厂日期：2017年04月03日，初次登记日期:2017年04月27日，注册日期：2017年04月24日，发证日 期：2023年04月24日，行驶证档案编号：无，行驶证证芯编号：5020 016355717，检验有效期止：2025年04月30日，强制报废日期止：203 2年04月27日，装备质量：6400kg ，核定载质量：33600kg，总质量：40000kg实载质量：27900kg。 云PZ0179号小型轿车，车辆类型：小型轿车，品牌型号：北京牌 BJ7150U3BMB，车辆识别代码：LNBSCUAH6JF629114，发动机号：BMO2 J308958，车身颜色：白，机动车所有人：李**，车辆使用性质： 非营运，出厂日期：2018年11月30日，初次登记日期:2019年02月22 日，发证日期：2019年02月22日，登记证书编号：530752038816，检 验有效期止：2025年02月28日，强制报废日期止：2099年12月31日， 核定载人数：5，实载人数：5人 ，保险终止日期：2025年04月02 日， 保险公司：中国人寿财产保险股份有限公司云南省分公司（机动车交通事故责任强制保险单号：6605072024533421001782；机动车 商业保险单号:6605212024533421001391）。 3、道路情况 现场位于西澜线K2183+934m处，道路呈南北走向，南往丽江市方 向，北往香格里拉市方向，道路西侧为山体，东侧临崖，该路段为双 向两车道混合式交通，中心由黄色单实线分为两车道，道路等级：国 道二级公路，道路性质为潮湿沥青路面，香格里拉市往丽江市方向事故路段为右弯下坡路段，弯道半径R=139米，坡度i=±0.17%，视线良 好，香格里拉市往丽江市方向行车道宽为5.62米，丽江市往香格里拉 市方向行车道宽为4.58米，有效路面宽度10.20米，此路段限速60km/ h。 （二）交通事故的基本事实： 2024年10月19日，驾驶人李**驾驶云PZ0***号小型轿车（核载 5人，实载5人，包含驾驶人，乘车人：李**、李**、李**、李*），沿西澜线由香格里拉市往丽江市方向行驶，19时06分许，当车行驶至西澜线K2183+934米处时，行经弯道时超速行驶，致使车辆发 生侧滑越过道路中心单实线，撞至对向车道正常行驶的由驾驶人泽仁**驾驶的云L73***号重型半挂牵引车牵引渝AF382挂号重型仓栅式 半挂车左侧工具箱部位 ，造成云PZ0***号小型轿车乘车人李**死 亡，李**受伤，云PZ0***号小型轿车、云L73***号重型半挂牵引车 牵引渝AF382挂号重型仓栅式半挂车受损的死亡道路交通事故。 
    </w:p>
    <w:p>
      <w:pPr>
        <w:spacing w:line="360" w:lineRule="auto" w:before="60" w:after="60"/>
        <w:ind w:firstLine="480"/>
      </w:pPr>
      <w:r>
        <w:t xml:space="preserve">（三）交通事故的证据、检验、鉴定结论：   上述事实有以下证据予以证实：1、受案登记表：证明事故发生 的时间、地点；2、现场图、现场照片、现场勘查笔录：固定、记录 了交通事故现场情况；3、当事人询问材料及证人证言：证明事 故发生经过及现场情况；4、云南云通司法鉴定中心车辆安全技术鉴 定意见书云通司鉴中心[2024]车鉴字第3930号：证明云PZ0179号小型 轿车发生事故时转向系、制动系、照明信号装置功能有效；5、云南 云通司法鉴定中心车辆安全技术鉴定意见书云通司鉴中心[2024]车鉴 字第3931号证明：云L73009号重型半挂牵引车牵引渝AF382挂号重型 仓栅式半挂车发生事故时转向系、制动系、照明信号装置功能有效； 6、云南云通司法鉴定中心车辆速度鉴定意见书云通司鉴中心[2024] 车速鉴字第1625号：证明云L73009号重型半挂牵引车牵引渝AF382挂 号重型仓栅式半挂车发生事故时的行驶速度为29km/h；7、云南云通 司法鉴定中心车辆速度鉴定意见书云通司鉴中心[2024]车速鉴字第16 57号：证明云PZ0***号小型轿车发生事故时的车速约为93km/h；8、 云南云通司法鉴定中心法医毒物鉴定意见书云通司鉴中心[2024]毒化 鉴字第4955号：证明李**血样（抗凝管编号：115930569）中未检 出乙醇成分；9、云南云通司法鉴定中心法医毒物鉴定意见书云通司 鉴中心[2024]毒化鉴字第4957号：证明泽仁**血样（抗凝管编号： 115924388）中未检出乙醇成分；10、云南云通司法鉴定中心法医病 理鉴定意见书云通司鉴中心[2024]病理鉴字第695号：证明李**符 合道路交通事故机械性外力作用致颅脑、胸腹腔脏器多发性损伤死亡。11、云南云通司法鉴定中心法医临床鉴定意见书云通司鉴中心[2 024]临鉴字第2596号：证明李**在此次道路交通事故中损伤程度为 重伤二级；12、云PZ0***号小型轿车行车记录仪视频：证明事故发生 具体时间、地点及事故发生经过；13、驾驶人、机动车查询结果单等 印证了案件事实及证据。 道路事故形成原因分析： 驾驶人李**驾驶机动车上道路行驶，行经弯道时超速、越线行 驶，是形成此次事故的根本原因。  （四）当事人导致交通事故的过错及责任或者意外原因：   驾驶人李**驾驶机动车上道路行驶，行经弯道时超速、越线行 驶，是形成此事故的全部过错，其过错行为违反了《中华人民共和国 道路交通安全法》第四十二条第一款：“机动车上道路行驶，不得超 过限速标志标明的最高时速。在没有限速标志的路段，应当保持安全 车速。”《云南省道路交通安全条例》第三十八条第（一）项：“机 动车在道路上行驶应当遵守下列规定：（一）不得在划有中心单实 线、中心双实线的路段上横穿、掉头、压线行驶、越线行驶或者左转 弯。”之规定。 根据《中华人民共和国道路交通安全法实施条例》第九十一条 及《道路交通事故处理程序规定》第六十条第一款第（一）项之规 定，建议认定驾驶人李**承担此事故的全部责任；建议认定驾驶人 泽仁**不承担此事故责任；认定乘车人李**、李**、李**、 李*不承担此事故责任。  </w:t>
      </w:r>
    </w:p>
    <w:p>
      <w:pPr>
        <w:spacing w:line="360" w:lineRule="auto" w:before="60" w:after="60"/>
        <w:ind w:firstLine="480"/>
      </w:pPr>
      <w:r>
        <w:t xml:space="preserve">(五)预防及建议： 1、加强交通安全宣传教育，提升驾驶人安全行车意识； 2、严查交通违法行为，做到“发现一起、查处一起、教育一起”， 提升道路交通安全管理工作水平。 3、优化勤务部署，提升路面见警率，采取错时勤务制查处重点时 段，形成严查严管的高压态势。</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