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茂名市电白区水东“1·8”一般高处坠落事故调查报告</w:t>
      </w:r>
    </w:p>
    <w:p>
      <w:pPr>
        <w:spacing w:before="20" w:after="20"/>
      </w:pPr>
      <w:r>
        <w:rPr>
          <w:color w:val="888888"/>
          <w:sz w:val="18"/>
        </w:rPr>
        <w:t xml:space="preserve">来源：电白区应急管理局　茂名市电白区·电白区</w:t>
      </w:r>
    </w:p>
    <w:p>
      <w:pPr>
        <w:spacing w:before="20" w:after="20"/>
      </w:pPr>
      <w:r>
        <w:rPr>
          <w:color w:val="888888"/>
          <w:sz w:val="18"/>
        </w:rPr>
        <w:t xml:space="preserve">原文链接：http://www.dianbai.gov.cn/zwgk/zdlyxxgk/aqsc/scaqsgdcbgxx/content/post_1510739.html</w:t>
      </w:r>
    </w:p>
    <w:p>
      <w:pPr>
        <w:spacing w:before="20" w:after="20"/>
      </w:pPr>
      <w:r>
        <w:rPr>
          <w:color w:val="888888"/>
          <w:sz w:val="18"/>
        </w:rPr>
        <w:t xml:space="preserve">发布时间：2025-08-12　抓取时间：2026-10-16</w:t>
      </w:r>
    </w:p>
    <w:p/>
    <w:p>
      <w:pPr>
        <w:pStyle w:val="Heading1"/>
      </w:pPr>
      <w:r>
        <w:t xml:space="preserve"> 茂名市电白区水东“1·8”一般高处坠落事故调查报告 </w:t>
      </w:r>
    </w:p>
    <w:p>
      <w:pPr>
        <w:spacing w:line="360" w:lineRule="auto" w:before="60" w:after="60"/>
        <w:ind w:firstLine="480"/>
      </w:pPr>
       来源：
      <w:r>
        <w:rPr>
          <w:b/>
          <w:bCs/>
        </w:rPr>
        <w:t xml:space="preserve">本网</w:t>
      </w:r>
       发布时间：
      <w:r>
        <w:rPr>
          <w:b/>
          <w:bCs/>
        </w:rPr>
        <w:t xml:space="preserve">2025-08-12 09:17:06</w:t>
      </w:r>
       阅读次数：
      <w:r>
        <w:rPr>
          <w:b/>
          <w:bCs/>
        </w:rPr>
        <w:t xml:space="preserve">-  </w:t>
      </w:r>
    </w:p>
    <w:p>
      <w:pPr>
        <w:spacing w:line="360" w:lineRule="auto" w:before="60" w:after="60"/>
        <w:ind w:firstLine="480"/>
      </w:pPr>
         2025年1月8日14点30分，位于水东街道新风街上排垌，有一名人员在清洗房屋外墙时不幸从高处坠落，现场经120施救后确认该男子已死亡。直接经济损失70万元。 事故发生后，电白区委、区政府高度重视，要求迅速查明事故原因，认真做好善后工作，吸取事故教训，维护社会稳定。依据《中华人民共和国安全生产法》《生产安全事故报告和调查处理条例》（国务院令第493号）等有关规定，于2025年1月26日成立电白水东“1·8”一般高处坠落事故调查组，开展事故调查处理工作。 事故调查组按照“四不放过”和“科学严谨、依法依规、实事求是、注重实效”的原则，通过现场勘验、询问谈话、调查取证、查阅资料、综合分析等，查明了事故发生的经过和原因，认定了事故性质和责任，提出了事故防范措施建议。
      <w:r>
        <w:rPr>
          <w:b/>
          <w:bCs/>
        </w:rPr>
        <w:t xml:space="preserve"> 经事故调查组调查认定，</w:t>
      </w:r>
      <w:r>
        <w:rPr>
          <w:b/>
          <w:bCs/>
        </w:rPr>
        <w:t xml:space="preserve">电白</w:t>
      </w:r>
      <w:r>
        <w:rPr>
          <w:b/>
          <w:bCs/>
        </w:rPr>
        <w:t xml:space="preserve">水东</w:t>
      </w:r>
      <w:r>
        <w:rPr>
          <w:b/>
          <w:bCs/>
        </w:rPr>
        <w:t xml:space="preserve">“1·</w:t>
      </w:r>
      <w:r>
        <w:rPr>
          <w:b/>
          <w:bCs/>
        </w:rPr>
        <w:t xml:space="preserve">8</w:t>
      </w:r>
      <w:r>
        <w:rPr>
          <w:b/>
          <w:bCs/>
        </w:rPr>
        <w:t xml:space="preserve">”一般</w:t>
      </w:r>
      <w:r>
        <w:rPr>
          <w:b/>
          <w:bCs/>
        </w:rPr>
        <w:t xml:space="preserve">高处坠落</w:t>
      </w:r>
      <w:r>
        <w:rPr>
          <w:b/>
          <w:bCs/>
        </w:rPr>
        <w:t xml:space="preserve">事</w:t>
      </w:r>
      <w:r>
        <w:rPr>
          <w:b/>
          <w:bCs/>
        </w:rPr>
        <w:t xml:space="preserve">故，</w:t>
      </w:r>
      <w:r>
        <w:rPr>
          <w:b/>
          <w:bCs/>
        </w:rPr>
        <w:t xml:space="preserve">是</w:t>
      </w:r>
      <w:r>
        <w:rPr>
          <w:b/>
          <w:bCs/>
        </w:rPr>
        <w:t xml:space="preserve">一起因外墙清洗人员在（非建筑施工）作业时没有正确使用安全道具而导致的一般生产安全责任事故。</w:t>
      </w:r>
       一、事故基本情况
      <w:r>
        <w:rPr>
          <w:b/>
          <w:bCs/>
        </w:rPr>
        <w:t xml:space="preserve"> （</w:t>
      </w:r>
      <w:r>
        <w:rPr>
          <w:b/>
          <w:bCs/>
        </w:rPr>
        <w:t xml:space="preserve">一</w:t>
      </w:r>
      <w:r>
        <w:rPr>
          <w:b/>
          <w:bCs/>
        </w:rPr>
        <w:t xml:space="preserve">）</w:t>
      </w:r>
      <w:r>
        <w:rPr>
          <w:b/>
          <w:bCs/>
        </w:rPr>
        <w:t xml:space="preserve">天气情况。</w:t>
      </w:r>
       当天多云，气温20～22℃，偏东风2至3级，相对湿度40%～60%。
      <w:r>
        <w:rPr>
          <w:b/>
          <w:bCs/>
        </w:rPr>
        <w:t xml:space="preserve"> （二）</w:t>
      </w:r>
      <w:r>
        <w:rPr>
          <w:b/>
          <w:bCs/>
        </w:rPr>
        <w:t xml:space="preserve">事故相关人员情况。</w:t>
      </w:r>
       1、
      <w:r>
        <w:rPr>
          <w:b/>
          <w:bCs/>
        </w:rPr>
        <w:t xml:space="preserve">黎 </w:t>
      </w:r>
      <w:r>
        <w:rPr>
          <w:b/>
          <w:bCs/>
        </w:rPr>
        <w:t xml:space="preserve">*</w:t>
      </w:r>
      ，屋主，男，身份证号码：44010619671117
      <w:r>
        <w:rPr>
          <w:b/>
          <w:bCs/>
        </w:rPr>
        <w:t xml:space="preserve">****</w:t>
      </w:r>
      ，住址：广东省茂名市电白区。 2、
      <w:r>
        <w:rPr>
          <w:b/>
          <w:bCs/>
        </w:rPr>
        <w:t xml:space="preserve">黄</w:t>
      </w:r>
      <w:r>
        <w:rPr>
          <w:b/>
          <w:bCs/>
        </w:rPr>
        <w:t xml:space="preserve">**</w:t>
      </w:r>
      ，男，身份证号码：44092319540212
      <w:r>
        <w:rPr>
          <w:b/>
          <w:bCs/>
        </w:rPr>
        <w:t xml:space="preserve">****</w:t>
      </w:r>
      ，屋主表哥（受委托人），仅为亲戚帮忙，不存在雇用或承揽，户籍地：广东省茂名市电白区。 3、
      <w:r>
        <w:rPr>
          <w:b/>
          <w:bCs/>
        </w:rPr>
        <w:t xml:space="preserve">邓</w:t>
      </w:r>
      <w:r>
        <w:rPr>
          <w:b/>
          <w:bCs/>
        </w:rPr>
        <w:t xml:space="preserve">**</w:t>
      </w:r>
      ，男，身份证号码：4409231983090
      <w:r>
        <w:rPr>
          <w:b/>
          <w:bCs/>
        </w:rPr>
        <w:t xml:space="preserve">****</w:t>
      </w:r>
      ，户籍地：广东省茂名市电白区。(电白区
      <w:r>
        <w:rPr>
          <w:b/>
          <w:bCs/>
        </w:rPr>
        <w:t xml:space="preserve">****</w:t>
      </w:r>
      建筑材料贸易商行老板) 4、
      <w:r>
        <w:rPr>
          <w:b/>
          <w:bCs/>
        </w:rPr>
        <w:t xml:space="preserve">吕</w:t>
      </w:r>
      <w:r>
        <w:rPr>
          <w:b/>
          <w:bCs/>
        </w:rPr>
        <w:t xml:space="preserve">*</w:t>
      </w:r>
      <w:r>
        <w:rPr>
          <w:b/>
          <w:bCs/>
        </w:rPr>
        <w:t xml:space="preserve">**（</w:t>
      </w:r>
      死者）
      <w:r>
        <w:rPr>
          <w:b/>
          <w:bCs/>
        </w:rPr>
        <w:t xml:space="preserve">，</w:t>
      </w:r>
      男，身份证号码：51122719830219
      <w:r>
        <w:rPr>
          <w:b/>
          <w:bCs/>
        </w:rPr>
        <w:t xml:space="preserve">****</w:t>
      </w:r>
      ，户籍地：重庆市巫溪县。清洗外墙工人建设行业工程机械专业人员合格证（高空作业证），证号JP20231088
      <w:r>
        <w:rPr>
          <w:b/>
          <w:bCs/>
        </w:rPr>
        <w:t xml:space="preserve">****</w:t>
      </w:r>
      ，有效期限：2023年10月28日至2029年10月27日。 5、
      <w:r>
        <w:rPr>
          <w:b/>
          <w:bCs/>
        </w:rPr>
        <w:t xml:space="preserve">吕</w:t>
      </w:r>
      <w:r>
        <w:rPr>
          <w:b/>
          <w:bCs/>
        </w:rPr>
        <w:t xml:space="preserve">**</w:t>
      </w:r>
      <w:r>
        <w:rPr>
          <w:b/>
          <w:bCs/>
        </w:rPr>
        <w:t xml:space="preserve">，</w:t>
      </w:r>
      男，身份证号码：50023819861012
      <w:r>
        <w:rPr>
          <w:b/>
          <w:bCs/>
        </w:rPr>
        <w:t xml:space="preserve">****</w:t>
      </w:r>
      ，户籍地：重庆市巫溪县，与死者吕**是亲兄弟关系。清洗外墙工人，建设行业工程机械专业人员合格证（高空作业证），证号JP20231116
      <w:r>
        <w:rPr>
          <w:b/>
          <w:bCs/>
        </w:rPr>
        <w:t xml:space="preserve">****</w:t>
      </w:r>
      ，有效期限：2023年11月23日至2029年11月22日。
      <w:r>
        <w:rPr>
          <w:b/>
          <w:bCs/>
        </w:rPr>
        <w:t xml:space="preserve"> （</w:t>
      </w:r>
      <w:r>
        <w:rPr>
          <w:b/>
          <w:bCs/>
        </w:rPr>
        <w:t xml:space="preserve">三</w:t>
      </w:r>
      <w:r>
        <w:rPr>
          <w:b/>
          <w:bCs/>
        </w:rPr>
        <w:t xml:space="preserve">）事故</w:t>
      </w:r>
      <w:r>
        <w:rPr>
          <w:b/>
          <w:bCs/>
        </w:rPr>
        <w:t xml:space="preserve">单位基本</w:t>
      </w:r>
      <w:r>
        <w:rPr>
          <w:b/>
          <w:bCs/>
        </w:rPr>
        <w:t xml:space="preserve">情况。</w:t>
      </w:r>
      <w:r>
        <w:rPr>
          <w:b/>
          <w:bCs/>
        </w:rPr>
        <w:t xml:space="preserve"> 1、黎</w:t>
      </w:r>
      <w:r>
        <w:rPr>
          <w:b/>
          <w:bCs/>
        </w:rPr>
        <w:t xml:space="preserve">**</w:t>
      </w:r>
      <w:r>
        <w:rPr>
          <w:b/>
          <w:bCs/>
        </w:rPr>
        <w:t xml:space="preserve">自建房。</w:t>
      </w:r>
       《中华人民共和国不动产权证书》证号：粤（2023）电白区不动产权第002
      <w:r>
        <w:rPr>
          <w:b/>
          <w:bCs/>
        </w:rPr>
        <w:t xml:space="preserve">***</w:t>
      </w:r>
      号， 权利人：黎*(44010619671117
      <w:r>
        <w:rPr>
          <w:b/>
          <w:bCs/>
        </w:rPr>
        <w:t xml:space="preserve">****</w:t>
      </w:r>
      )， 共有情况：单独所有， 坐落：茂名市电白区水东街道新风街上排垌南路 不动产单元号：440904117201GB07146F0001
      <w:r>
        <w:rPr>
          <w:b/>
          <w:bCs/>
        </w:rPr>
        <w:t xml:space="preserve">****</w:t>
      </w:r>
       权利类型：国有建设用地使用权/房屋所有权 权利性质：出让/自建房 用途：城镇住宅用地/住宅 面积：面宗地面积 81.00m2/房屋建筑面积657.48m2 使用期限：国有建设用地使用权2023年10月26日起2093年10月26日止 权利其他状况：房屋结构:钢筋混凝土结构；房屋总层数:7层,所在层:1-7层；竣工时间:2001年12月06日。
      <w:r>
        <w:rPr>
          <w:b/>
          <w:bCs/>
        </w:rPr>
        <w:t xml:space="preserve"> 2、电白区</w:t>
      </w:r>
      <w:r>
        <w:rPr>
          <w:b/>
          <w:bCs/>
        </w:rPr>
        <w:t xml:space="preserve">****</w:t>
      </w:r>
      <w:r>
        <w:rPr>
          <w:b/>
          <w:bCs/>
        </w:rPr>
        <w:t xml:space="preserve">建筑材料贸易商行。</w:t>
      </w:r>
       统一社会信用代码：92440923MA577M
      <w:r>
        <w:rPr>
          <w:b/>
          <w:bCs/>
        </w:rPr>
        <w:t xml:space="preserve">****</w:t>
      </w:r>
       类型：个体工商户 经营者：陈小雄 注册日期：2021年09月28日 经营场所：茂名市电白区水东街道厂前路29区73宗(信息申报制) 经营范围：一般项目:建筑材料批发;建筑装饰材料零售：五金产品批发:五金产品零售;涂料零售(不含危险化学品）(依法须经批准的项目，经相关部门批准后方可开展经营活动。) 二、事故经过及善后处理情况
      <w:r>
        <w:rPr>
          <w:b/>
          <w:bCs/>
        </w:rPr>
        <w:t xml:space="preserve"> （一）事故发生经过。</w:t>
      </w:r>
       经调查，该房屋的土地使用权人黎
      <w:r>
        <w:rPr>
          <w:b/>
          <w:bCs/>
        </w:rPr>
        <w:t xml:space="preserve">**</w:t>
      </w:r>
      ，因长期不在家居住，故委托其表哥黄**负责办理清洗外墙一切事宜。 2025年1月3日，黄
      <w:r>
        <w:rPr>
          <w:b/>
          <w:bCs/>
        </w:rPr>
        <w:t xml:space="preserve">**</w:t>
      </w:r>
      来到水东街道厂前路立邦漆门店，准备购买清洗房屋外墙清洁剂为其表弟黎
      <w:r>
        <w:rPr>
          <w:b/>
          <w:bCs/>
        </w:rPr>
        <w:t xml:space="preserve">**</w:t>
      </w:r>
      房屋清洗外墙时，随口向立邦漆老板邓
      <w:r>
        <w:rPr>
          <w:b/>
          <w:bCs/>
        </w:rPr>
        <w:t xml:space="preserve">**</w:t>
      </w:r>
      打听有没有清洗房屋外墙且有高空作业证这方面工作的专业人员，立邦漆老板邓
      <w:r>
        <w:rPr>
          <w:b/>
          <w:bCs/>
        </w:rPr>
        <w:t xml:space="preserve">**</w:t>
      </w:r>
      口头表示说有认识从事相关工作的人，到时可以介绍给他。2025年1月5日，黄
      <w:r>
        <w:rPr>
          <w:b/>
          <w:bCs/>
        </w:rPr>
        <w:t xml:space="preserve">**</w:t>
      </w:r>
      来再次来到立邦漆门店找老板邓**询问清洗房屋外墙工人一事，邓
      <w:r>
        <w:rPr>
          <w:b/>
          <w:bCs/>
        </w:rPr>
        <w:t xml:space="preserve">**</w:t>
      </w:r>
      表示说过几天工人就可以去开工了。经过沟通后，最终把清洗房屋外墙时间定在1月7日。 2025年1月7日，工人吕
      <w:r>
        <w:rPr>
          <w:b/>
          <w:bCs/>
        </w:rPr>
        <w:t xml:space="preserve">**</w:t>
      </w:r>
      与其亲弟弟吕
      <w:r>
        <w:rPr>
          <w:b/>
          <w:bCs/>
        </w:rPr>
        <w:t xml:space="preserve">**</w:t>
      </w:r>
      来到水东街道新风街上排垌南路，对黎
      <w:r>
        <w:rPr>
          <w:b/>
          <w:bCs/>
        </w:rPr>
        <w:t xml:space="preserve">**</w:t>
      </w:r>
      屋外墙进行清洗。第2天（1月8日），工人吕**与其亲弟弟吕**继续来到水东街道新风街上排，将（工作用具）绳子的一端绑定在楼顶门口与窗户的墙上，另一端穿过坐板和安全环扣，然后坐在该木板上悬吊在外墙进行干活，需要降低高度的时候只需要将穿过安全扣的绳子往上放绳就可以。14时多，根据现场监控视频显示工人吕**的绳子先掉了下来，然后人接着从顶楼外墙高处坠落。目击者称吕**坠落时面朝下摔趴在房子门前的路面上，出了很多血。
      <w:r>
        <w:rPr>
          <w:b/>
          <w:bCs/>
        </w:rPr>
        <w:t xml:space="preserve"> （</w:t>
      </w:r>
      <w:r>
        <w:rPr>
          <w:b/>
          <w:bCs/>
        </w:rPr>
        <w:t xml:space="preserve">二）</w:t>
      </w:r>
      <w:r>
        <w:rPr>
          <w:b/>
          <w:bCs/>
        </w:rPr>
        <w:t xml:space="preserve">事故应急处置情况。</w:t>
      </w:r>
       14时20分，事故发生后，黄**及时拨打120急救电话，大概过了10分钟，电白区人民医院120救护车来到事故现场，经急救医生抢救10分钟左右就宣布吕**抢救无效死亡。 经评估，事故发生后水东街道迅速组织应急、规建、执法队、殡改办、卫健办、特警、120、与新风街社区、驻村工作组等相关部门第一时间到达现场开展应急处置。应急响应迅速，现场救援处置措施得当，应急处置有效。 （三）
      <w:r>
        <w:rPr>
          <w:b/>
          <w:bCs/>
        </w:rPr>
        <w:t xml:space="preserve">事故</w:t>
      </w:r>
      <w:r>
        <w:rPr>
          <w:b/>
          <w:bCs/>
        </w:rPr>
        <w:t xml:space="preserve">善后处理情况。</w:t>
      </w:r>
       2025年1月15日，水东新风街社区居民委员会积极组织黎*、邓**与死者家属沟通协商，后于1月18日在水东街道办组织下正式开始协商调解，并于1月20日就赔偿问题达成一致，并签订赔偿协议，善后事宜得到妥善的解决。 三、事故原因
      <w:r>
        <w:rPr>
          <w:b/>
          <w:bCs/>
        </w:rPr>
        <w:t xml:space="preserve"> （一）直接原因</w:t>
      </w:r>
      <w:r>
        <w:rPr>
          <w:b/>
          <w:bCs/>
        </w:rPr>
        <w:t xml:space="preserve">。</w:t>
      </w:r>
       工人吕**（死者），安全意识淡薄，对存在的危险性认识不足，在未认真检查安全绳是否绑结实的情况下,依然进行外墙清洗作业，因此未能受到保护和牵制，从高约19米处坠落地面，是本起事故发生的直接原因。 （二）
      <w:r>
        <w:rPr>
          <w:b/>
          <w:bCs/>
        </w:rPr>
        <w:t xml:space="preserve">间接原因</w:t>
      </w:r>
       房屋清洗现场安全管理不到位，黎*（屋主）在委托亲戚黄**（受委托人）帮忙请人清洗外墙后就没有再关注，黄**（受委托人）在工人进场清洗作业时没督促其认真落实安全作业措施，是本起事故发生的间接原因。 四、有关单位履职情况
      <w:r>
        <w:rPr>
          <w:b/>
          <w:bCs/>
        </w:rPr>
        <w:t xml:space="preserve"> （一）</w:t>
      </w:r>
      <w:r>
        <w:rPr>
          <w:b/>
          <w:bCs/>
        </w:rPr>
        <w:t xml:space="preserve">区城市管理和综合执法局</w:t>
      </w:r>
      <w:r>
        <w:rPr>
          <w:b/>
          <w:bCs/>
        </w:rPr>
        <w:t xml:space="preserve">。</w:t>
      </w:r>
      该局安全生产工作分工明确，落实局领导班子分管安全生产，三定方案也明确股室职责。该局制定了“双随机、一公开”监管抽查工作计划，定期组织开展监管检查。积极开展安全隐患整治行动和宣传教育活动，加强内部安全生产管理。2024年整治影响防风防汛安全隐患铁皮屋等简易建（构）筑物64宗，排查整治市政安全隐患126宗，已全部整改，该局基本履行了行业安全监管职责。
      <w:r>
        <w:rPr>
          <w:b/>
          <w:bCs/>
        </w:rPr>
        <w:t xml:space="preserve"> （二）</w:t>
      </w:r>
      <w:r>
        <w:rPr>
          <w:b/>
          <w:bCs/>
        </w:rPr>
        <w:t xml:space="preserve">水</w:t>
      </w:r>
      <w:r>
        <w:rPr>
          <w:b/>
          <w:bCs/>
        </w:rPr>
        <w:t xml:space="preserve">东街道办</w:t>
      </w:r>
      <w:r>
        <w:rPr>
          <w:b/>
          <w:bCs/>
        </w:rPr>
        <w:t xml:space="preserve">。</w:t>
      </w:r>
      该街道认真贯彻落实《茂名市电白区党政领导干部安全生产责任制实施细则》，定期每月召开党政领导班子扩大会议研究部署安全生产工作。制定各项安全生产工作方案，定期组织相关部门、村（居）书记、安全员和劝导员召开安全监管工作会议，研判部署辖区内安全整治工作，积极开展常态化农村自建房和消防安全工作检查、巡查，并制定了五一、中秋、国庆、岁末年初安全检查方案。2024年12月20日，该街道同时召开布置岁末年初自建房、既有建筑玻璃幕墙及城市危旧房安全防范工作会议，部署安全生产工作，组织各村（居）委员会、有关部门全面开展自建房建筑施工安全隐患排查整治工作。街道规划建设办在日常巡查农村自建房施工安全监督检查时能及时发现问题并下发整改通知书。2024年以来，开展《农村自建房施工安全监督检查记录及下发整改通知书》共39份。该街道办基本履行了行业安全监管职责。
      <w:r>
        <w:rPr>
          <w:b/>
          <w:bCs/>
        </w:rPr>
        <w:t xml:space="preserve"> （三）</w:t>
      </w:r>
      <w:r>
        <w:rPr>
          <w:b/>
          <w:bCs/>
        </w:rPr>
        <w:t xml:space="preserve">水东街道新风街社区委员</w:t>
      </w:r>
      <w:r>
        <w:rPr>
          <w:b/>
          <w:bCs/>
        </w:rPr>
        <w:t xml:space="preserve">会。</w:t>
      </w:r>
      该社区基本能按照街道党工委、办事处安全生产工作的部署要求，实行网格化管理，积极配合街道对辖区内巡查。开展安全生产工作会议13次，隐患排查87次，在社区群众微信群宣传38次。该社区基本履行安全监管职责。 五、对有关责任人员及责任单位的处理建议
      <w:r>
        <w:rPr>
          <w:b/>
          <w:bCs/>
        </w:rPr>
        <w:t xml:space="preserve"> 事故涉及有关单位和人员的行政处罚</w:t>
      </w:r>
       1.工人吕**（死者）安全意识淡薄，对存在的危险性认识不足，在未认真检查安全绳是否绑结实的情况下,依然进行外墙清洗作业，未能受到保护和牵制，从高约19米处坠落地面，对事故负有主要责任，鉴于其已死亡，建议免于追究责任。 2.黎*，在委托亲戚帮忙请人清洗外墙后就没有再关注，导致吕**（死者）违章作业时没有及时发现、制止和纠正，对事故发生负有责任。建议水东街道办对其作出批评教育等。 3.黄**，作为受委托人，在工人清洗外墙后就没有再关注，导致吕**（死者）违章作业时没有及时发现、制止和纠正，对事故发生负有责任。建议水东街道办对其作出批评教育等。 六、事故防范和整改措施 为深刻汲取“1·8”事故教训，引以为戒、举一反三，有效防范类似事故再次发生，特提出如下措施和建议:
      <w:r>
        <w:rPr>
          <w:b/>
          <w:bCs/>
        </w:rPr>
        <w:t xml:space="preserve"> （一）强化属地监管责任。</w:t>
      </w:r>
      水东街道办要认真吸取本起事故教训，针对此次事故发生原因和暴露出来问题，进一步落实好网格化管理机制，开展全覆盖、拉网式安全生产大排查、大巡查，重点检查是否存在私自作业，现场施工人是否符合相关安全管理规定，是否签订施工质量安全协议，是否雇请有资质的施工队，是否持证上岗。要突出压实业主、施工单位（施工队、工匠）安全生产主体责任，督促其做好施工现场安全保障工作，落实安全防范措施，严厉查处违法违规行为。
      <w:r>
        <w:rPr>
          <w:b/>
          <w:bCs/>
        </w:rPr>
        <w:t xml:space="preserve"> （二）强化业务指导。</w:t>
      </w:r>
      城管、住建等要督促指导各镇（街）、各相关单位深刻吸取施工安全事故教训，压紧压实责任，加强监督执法巡查、检查力度，全面开展安全生产隐患排查专项治理，全力推进重大事故隐患排查整治，建立隐患整治台账清单，限期落实整改，实行闭环管理。严格落实工人持证上岗制度，加强指导镇街组织开展乡村建设工匠培训，做到应训尽训，提高工匠安全意识和安全操作技能水平。加强基层安全生产网格化管理，建立完善巡查发现机制，发挥村（居）委会基层一线的“前哨”作用，把违法违规行为、安全隐患问题消灭在萌芽状态。
      <w:r>
        <w:rPr>
          <w:b/>
          <w:bCs/>
        </w:rPr>
        <w:t xml:space="preserve"> （三）强化宣传引导。</w:t>
      </w:r>
      各镇（街）要把施工安全宣传教育和日常监管、现场检查相结合，通过常态化巡查，及时发现风险隐患，教育户主、承包人及施工从业人员提高风险辨识能力、安全防范意识，自觉采取安全防护措施。要深入基层、深入群众，广泛宣传生产安全注意事项，提高市民法律意识和安全意识。  
    </w:p>
    <w:p>
      <w:pPr>
        <w:pStyle w:val="Heading3"/>
      </w:pPr>
      <w:r>
        <w:t xml:space="preserve">相关文件：</w:t>
      </w:r>
    </w:p>
    <w:p>
      <w:pPr>
        <w:spacing w:line="360" w:lineRule="auto" w:before="60" w:after="60"/>
        <w:ind w:firstLine="480"/>
      </w:pPr>
      <w:r>
        <w:rPr>
          <w:b/>
          <w:bCs/>
        </w:rPr>
        <w:t xml:space="preserve">相关信息</w:t>
      </w:r>
    </w:p>
    <w:p>
      <w:pPr>
        <w:spacing w:line="360" w:lineRule="auto" w:before="60" w:after="60"/>
        <w:ind w:firstLine="480"/>
      </w:pPr>
      <w:r>
        <w:t xml:space="preserve">   分享到：  </w:t>
      </w:r>
    </w:p>
    <w:p>
      <w:pPr>
        <w:spacing w:line="360" w:lineRule="auto" w:before="60" w:after="60"/>
        <w:ind w:firstLine="480"/>
      </w:pPr>
      <w:r>
        <w:t xml:space="preserve"> 【返回顶部】【打印页面】【关闭本页】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