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两江重庆江北区长安产业有限公司“3·13”一般机械伤害事故调查报告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原文链接：https://www.ljxq.gov.cn/bm/qyjglj/zwgk/zfxxgkml/jczwgk/aqsclyxxgk/xzgl/jdjc/202606/t20260610_15744003.html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发布时间：2026-06-10　抓取时间：2026-09-29</w:t>
      </w:r>
    </w:p>
    <w:p/>
    <w:p>
      <w:pPr>
        <w:spacing w:line="360" w:lineRule="auto" w:before="60" w:after="60"/>
        <w:ind w:firstLine="480"/>
      </w:pPr>
      <w:r>
        <w:t xml:space="preserve"> 两江重庆江北区长安产业有限公司“3·13”一般机械伤害事故调查报告 </w:t>
      </w:r>
    </w:p>
    <w:p>
      <w:pPr>
        <w:spacing w:line="360" w:lineRule="auto" w:before="60" w:after="60"/>
        <w:ind w:firstLine="480"/>
      </w:pPr>
      <w:r>
        <w:t xml:space="preserve"> 日期：2026-06-10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2026年3月13日，位于两江新区石船镇某路某号的重庆某公司一工人在CLH-3.5*850数控板料开卷校平飞剪线作业期间发生一起机械伤害事故，造成1人死亡，直接经济损失125万元。</w:t>
      </w:r>
    </w:p>
    <w:p>
      <w:pPr>
        <w:spacing w:line="360" w:lineRule="auto" w:before="60" w:after="60"/>
        <w:ind w:firstLine="480"/>
      </w:pPr>
      <w:r>
        <w:t xml:space="preserve">接到事故报告后，区应急管理局、区经信委、区公安分局、石船镇等相关部门和单位人员立即赶赴现场处置。根据《中华人民共和国安全生产法》《生产安全事故报告和调查处理条例》（国务院令第493号）《重庆市安全生产条例》有关规定，经区政府授权，成立了由区应急管理局牵头，区政府办公室、区经信委、区总工会、区公安分局等单位派人组成的两江重庆某公司“3·13”一般机械伤害事故调查组（以下简称事故调查组），并邀请新区纪委监委、区检察院派员参加调查工作。事故调查组下设技术组，由三名市应急管理专家组成，负责查明事故的直接原因。事故调查组按照“科学严谨、依法依规、实事求是、注重实效”和“四不放过”的原则，经调查取证和综合分析，查明了事故发生经过、原因、应急处置、人员伤亡和直接经济损失，认定了事故性质和责任，提出了对相关责任单位和责任人的处理意见和防范措施建议。</w:t>
      </w:r>
    </w:p>
    <w:p>
      <w:pPr>
        <w:spacing w:line="360" w:lineRule="auto" w:before="60" w:after="60"/>
        <w:ind w:firstLine="480"/>
      </w:pPr>
      <w:r>
        <w:t xml:space="preserve">经调查认定，两江重庆某公司“3·13”机械伤害事故是一起因作业人员违章冒险作业，生产经营单位安全管理不到位、现场隐患排查不到位导致的一般生产安全责任事故。</w:t>
      </w:r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