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惠来隆江维兴食品有限公司“11·26”一般机械伤害事故调查报告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来源：惠来县应急管理局　揭阳市惠来县·惠来县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原文链接：http://www.huilai.gov.cn/scaqsg/aqscxxgk/content/post_1007185.html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发布时间：2026-03-04　抓取时间：2026-10-17　正文含图，已嵌入原图</w:t>
      </w:r>
    </w:p>
    <w:p/>
    <w:p>
      <w:pPr>
        <w:spacing w:line="360" w:lineRule="auto" w:before="60" w:after="60"/>
        <w:ind w:firstLine="480"/>
      </w:pPr>
      <w:r>
        <w:t xml:space="preserve">    无障碍版      </w:t>
      </w:r>
    </w:p>
    <w:p>
      <w:pPr>
        <w:pStyle w:val="Heading1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19625" cy="9429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走进惠来</w:t>
      </w:r>
    </w:p>
    <w:p>
      <w:pPr>
        <w:spacing w:line="360" w:lineRule="auto" w:before="60" w:after="60"/>
        <w:ind w:firstLine="480"/>
      </w:pPr>
      <w:r>
        <w:t xml:space="preserve"> 首页 &gt; 政务公开 &gt; 重点领域 &gt; 生产安全事故 &gt; 安全生产信息公开 </w:t>
      </w:r>
    </w:p>
    <w:p>
      <w:pPr>
        <w:pStyle w:val="Heading3"/>
      </w:pPr>
      <w:r>
        <w:t xml:space="preserve">惠来隆江维兴食品有限公司“11·26”一般机械伤害事故调查报告</w:t>
      </w:r>
    </w:p>
    <w:p>
      <w:pPr>
        <w:spacing w:line="360" w:lineRule="auto" w:before="60" w:after="60"/>
        <w:ind w:firstLine="480"/>
      </w:pPr>
      <w:r>
        <w:t xml:space="preserve">•  来源：本网时间：2026-03-04 09:47作者：           </w:t>
      </w:r>
    </w:p>
    <w:p>
      <w:pPr>
        <w:spacing w:line="360" w:lineRule="auto" w:before="60" w:after="60"/>
        <w:ind w:firstLine="480"/>
      </w:pPr>
      <w:r>
        <w:t xml:space="preserve">惠来隆江维兴食品有限公司“11·26”一般机械伤害事故调查报告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 惠来隆江维兴食品有限公司“11·26”一般机械伤害事故调查报告.pdf 
      <w:br/>
    </w:p>
    <w:p>
      <w:pPr>
        <w:spacing w:line="360" w:lineRule="auto" w:before="60" w:after="60"/>
        <w:ind w:firstLine="480"/>
      </w:pPr>
      <w:r>
        <w:t xml:space="preserve">相关稿件：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