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雷州纪家“11·19”一般物体打击事故调查报告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原文链接：http://www.leizhou.gov.cn/xxgk/zdlyxxgkzl/scaqxxgk/scaqsgdcbgxx/content/post_2156527.html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发布时间：2026-03-13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雷州纪家“11·19”一般物体打击事故调查报告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雷州纪家“11·19”一般物体打击事故调查报告</w:t>
      </w:r>
    </w:p>
    <w:p>
      <w:pPr>
        <w:spacing w:line="360" w:lineRule="auto" w:before="60" w:after="60"/>
        <w:ind w:firstLine="480"/>
      </w:pPr>
      <w:r>
        <w:t xml:space="preserve">日期： 2026-03-13 15:40:26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雷州纪家“11·19”一般物体打击事故调查工作已结束，业经雷州市人民政府同意，现将《雷州纪家“11·19”一般物体打击事故调查报告》予以公开。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附件：雷州纪家“11·19”一般物体打击事故调查报告.pdf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2026年3月3日</w:t>
      </w:r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