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雷州调风牧原农牧有限公司“4·19”一般触电事故调查报告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原文链接：http://www.leizhou.gov.cn/xxgk/zdlyxxgkzl/scaqxxgk/scaqsgdcbgxx/content/post_2162361.html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发布时间：2026-03-31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雷州调风牧原农牧有限公司“4·19”一般触电事故调查报告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雷州调风牧原农牧有限公司“4·19”一般触电事故调查报告</w:t>
      </w:r>
    </w:p>
    <w:p>
      <w:pPr>
        <w:spacing w:line="360" w:lineRule="auto" w:before="60" w:after="60"/>
        <w:ind w:firstLine="480"/>
      </w:pPr>
      <w:r>
        <w:t xml:space="preserve">日期： 2026-03-31 13:27:21 </w:t>
      </w:r>
    </w:p>
    <w:p>
      <w:pPr>
        <w:spacing w:line="360" w:lineRule="auto" w:before="60" w:after="60"/>
        <w:ind w:firstLine="480"/>
      </w:pPr>
      <w:r>
        <w:t xml:space="preserve"> 来源：雷州市应急管理局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 雷州调风牧原农牧有限公司“4·19”一般触电事故调查工作已结束，业经雷州市人民政府同意，现将《雷州调风牧原农牧有限公司“4·19”一般触电事故调查报告》予以公开。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附件：雷州调风牧原农牧有限公司“4·19”一般触电事故调查报告 .pdf</w:t>
      </w:r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