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两江两路重庆千多昌物资回收有限公司“5·6”一般机械伤害事故调查报告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原文链接：https://www.ljxq.gov.cn/bm/qyjglj/zwgk/zfxxgkml/jczwgk/aqsclyxxgk/xzgl/jdjc/202608/t20260826_15982072.html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抓取时间：2026-09-29</w:t>
      </w:r>
    </w:p>
    <w:p/>
    <w:p>
      <w:pPr>
        <w:spacing w:line="360" w:lineRule="auto" w:before="60" w:after="60"/>
        <w:ind w:firstLine="480"/>
      </w:pPr>
      <w:r>
        <w:t xml:space="preserve"> 两江两路重庆千多昌物资回收有限公司“5·6”一般机械伤害事故调查报告 </w:t>
      </w:r>
    </w:p>
    <w:p>
      <w:pPr>
        <w:spacing w:line="360" w:lineRule="auto" w:before="60" w:after="60"/>
        <w:ind w:firstLine="480"/>
      </w:pPr>
      <w:r>
        <w:t xml:space="preserve"> 日期：2026-08-26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