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东源黄田广东金宇环境科技股份有限公司“9·14”一般触电事故调查报告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原文链接：http://www.gddongyuan.gov.cn/dyzw/zdlyxxgk/scaqsgxx/content/post_685310.html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发布时间：2026-01-08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东源黄田广东金宇环境科技股份有限公司“9·14”一般触电事故调查报告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2026-01-08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东源黄田广东金宇环境科技股份有限公司“9·14”一般触电事故调查报告.pdf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