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武江西联腾越建筑科技集团有限公司“10·3”高处坠落一般事故调查报告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来源：武江区应急管理局　韶关市武江区·事故报告（审批）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原文链接：http://www.sgwjq.gov.cn/zdly/scaqq/sp/content/post_2829929.html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发布时间：2026-03-27　抓取时间：2026-10-16</w:t>
      </w:r>
    </w:p>
    <w:p/>
    <w:p>
      <w:pPr>
        <w:pStyle w:val="Heading1"/>
      </w:pPr>
      <w:r>
        <w:t xml:space="preserve">武江西联腾越建筑科技集团有限公司“10·3”高处坠落一般事故调查报告</w:t>
      </w:r>
    </w:p>
    <w:p>
      <w:pPr>
        <w:spacing w:line="360" w:lineRule="auto" w:before="60" w:after="60"/>
        <w:ind w:firstLine="480"/>
      </w:pPr>
       发布日期：
      <w:r>
        <w:rPr>
          <w:b/>
          <w:bCs/>
        </w:rPr>
        <w:t xml:space="preserve">2026-03-27 09:16:35</w:t>
      </w:r>
       来源：
      <w:r>
        <w:rPr>
          <w:b/>
          <w:bCs/>
        </w:rPr>
        <w:t xml:space="preserve">区应急管理局</w:t>
      </w:r>
    </w:p>
    <w:p>
      <w:pPr>
        <w:spacing w:line="360" w:lineRule="auto" w:before="60" w:after="60"/>
        <w:ind w:firstLine="480"/>
      </w:pPr>
      <w:r>
        <w:t xml:space="preserve">    打印  分享：  </w:t>
      </w:r>
    </w:p>
    <w:p>
      <w:pPr>
        <w:spacing w:line="360" w:lineRule="auto" w:before="60" w:after="60"/>
        <w:ind w:firstLine="480"/>
      </w:pPr>
      <w:r>
        <w:t xml:space="preserve">附武江西联腾越建筑科技集团有限公司“10·3”高处坠落一般事故调查报告.doc.pdf</w:t>
      </w:r>
    </w:p>
    <w:p>
      <w:pPr>
        <w:pStyle w:val="Heading3"/>
      </w:pPr>
      <w:r>
        <w:t xml:space="preserve">相关附件：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