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香洲南屏金诚创新中心项目“5·2”一般坠落事故调查报告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原文链接：https://www.zhxz.gov.cn/zdlyxxgk2016/scaqsgxxgk/scaqsgdcbgxx/content/post_3831150.html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发布时间：2025-09-05　抓取时间：2026-10-16</w:t>
      </w:r>
    </w:p>
    <w:p/>
    <w:p>
      <w:pPr>
        <w:spacing w:line="360" w:lineRule="auto" w:before="60" w:after="60"/>
        <w:ind w:firstLine="480"/>
      </w:pPr>
      <w:r>
        <w:t xml:space="preserve">香洲南屏金诚创新中心项目“5·2”一般坠落事故调查报告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撰写时间：2025-09-05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香洲南屏金诚创新中心项目“5·2”一般坠落事故调查报告.pdf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