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上海朗蔚环保科技有限公司“8.3”一般触电事故调查报告.pdf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原文链接：http://www.hp.gov.cn/gzhpyingj/gkmlpt/content/8/8603/post_8603704.html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发布时间：2022-10-10　抓取时间：2026-10-16</w:t>
      </w:r>
    </w:p>
    <w:p/>
    <w:p>
      <w:pPr>
        <w:pStyle w:val="Heading1"/>
      </w:pPr>
      <w:r>
        <w:t xml:space="preserve">上海朗蔚环保科技有限公司“8·3”一般触电事故调查报告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发布日期：2022-10-10 浏览次数：- </w:t>
      </w:r>
    </w:p>
    <w:p>
      <w:pPr>
        <w:spacing w:line="360" w:lineRule="auto" w:before="60" w:after="60"/>
        <w:ind w:firstLine="480"/>
      </w:pPr>
      <w:r>
        <w:t xml:space="preserve">上海朗蔚环保科技有限公司“8.3”一般触电事故调查报告.pdf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