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广州市黄埔区“1·20”一般道路交通事故调查报告.pdf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原文链接：http://www.hp.gov.cn/gzhpyingj/gkmlpt/content/9/9588/post_9588414.html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抓取时间：2026-10-16</w:t>
      </w:r>
    </w:p>
    <w:p/>
    <w:p>
      <w:pPr>
        <w:pStyle w:val="Heading1"/>
      </w:pPr>
      <w:r>
        <w:t xml:space="preserve">广州市黄埔区“1·20”一般道路交通 事故调查报告</w:t>
      </w:r>
    </w:p>
    <w:p>
      <w:pPr>
        <w:spacing w:line="360" w:lineRule="auto" w:before="60" w:after="60"/>
        <w:ind w:firstLine="480"/>
      </w:pPr>
      <w:r>
        <w:t xml:space="preserve"> 发布日期：2024-04-10 浏览次数：- </w:t>
      </w:r>
    </w:p>
    <w:p>
      <w:pPr>
        <w:spacing w:line="360" w:lineRule="auto" w:before="60" w:after="60"/>
        <w:ind w:firstLine="480"/>
      </w:pPr>
      <w:r>
        <w:t xml:space="preserve">广州市黄埔区“1·20”一般道路交通事故调查报告.pdf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