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广州市黄埔区“3•22”一般道路交通事故调查报告.pdf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原文链接：http://www.hp.gov.cn/gzhpyingj/gkmlpt/content/9/9783/post_9783124.html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发布时间：2024-07-30　抓取时间：2026-10-16</w:t>
      </w:r>
    </w:p>
    <w:p/>
    <w:p>
      <w:pPr>
        <w:pStyle w:val="Heading1"/>
      </w:pPr>
      <w:r>
        <w:t xml:space="preserve">广州市黄埔区“3•22”一般道路交通事故调查报告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发布日期：2024-07-30 浏览次数：- </w:t>
      </w:r>
    </w:p>
    <w:p>
      <w:pPr>
        <w:spacing w:line="360" w:lineRule="auto" w:before="60" w:after="60"/>
        <w:ind w:firstLine="480"/>
      </w:pPr>
      <w:r>
        <w:t xml:space="preserve">广州市黄埔区“3•22”一般道路交通事故调查报告.pdf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