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澄海区“1.2”凤东路施工工地车辆伤害一般事故调查报告.pdf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原文链接：http://www.chenghai.gov.cn/stchyjglj/gkmlpt/content/1/1901/post_1901228.html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发布时间：2021-04-22　抓取时间：2026-10-16</w:t>
      </w:r>
    </w:p>
    <w:p/>
    <w:p>
      <w:pPr>
        <w:pStyle w:val="Heading1"/>
      </w:pPr>
      <w:r>
        <w:t xml:space="preserve">澄海区“1.2”凤东路施工工地车辆伤害一般事故调查报告</w:t>
      </w:r>
    </w:p>
    <w:p>
      <w:pPr>
        <w:spacing w:line="360" w:lineRule="auto" w:before="60" w:after="60"/>
        <w:ind w:firstLine="480"/>
      </w:pPr>
      <w:r>
        <w:t xml:space="preserve"> 发布日期：2021-04-22 浏览次数：- </w:t>
      </w:r>
    </w:p>
    <w:p>
      <w:pPr>
        <w:spacing w:line="360" w:lineRule="auto" w:before="60" w:after="60"/>
        <w:ind w:firstLine="480"/>
      </w:pPr>
      <w:r>
        <w:t xml:space="preserve">澄海区“1.2”凤东路施工工地车辆伤害一般事故调查报告.pdf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