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海珠琶洲东莞市荣昌达展览服务有限公司“4.1”一般物体打击事故调查报告.pdf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来源：海珠区应急管理局　广州市海珠区应急管理局·信息公开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原文链接：https://www.haizhu.gov.cn/gzhzyj/gkmlpt/content/9/9301/post_9301393.html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发布时间：2023-11-03　抓取时间：2026-10-16</w:t>
      </w:r>
    </w:p>
    <w:p/>
    <w:p>
      <w:pPr>
        <w:pStyle w:val="Heading1"/>
      </w:pPr>
      <w:r>
        <w:t xml:space="preserve">海珠琶洲东莞市荣昌达展览服务有限公司“4.1”一般物体打击事故调查报告</w:t>
      </w:r>
    </w:p>
    <w:p>
      <w:pPr>
        <w:spacing w:line="360" w:lineRule="auto" w:before="60" w:after="60"/>
        <w:ind w:firstLine="480"/>
      </w:pPr>
      <w:r>
        <w:t xml:space="preserve"> 发布日期：2023-11-03 浏览次数：- </w:t>
      </w:r>
    </w:p>
    <w:p>
      <w:pPr>
        <w:spacing w:line="360" w:lineRule="auto" w:before="60" w:after="60"/>
        <w:ind w:firstLine="480"/>
      </w:pPr>
      <w:r>
        <w:t xml:space="preserve"> 2023年4月1日11时50分许，第51届中国（广州）国际家具博览会（办公环境及商用空间展，以下简称广州办公环境展）撤展过程中，一男子在广交会展馆D区20.2展厅C08展位（以下简称事发展位）拆除天花板时被滑落的天花板砸中，造成1人死亡、直接经济损失约170万元。</w:t>
      </w:r>
    </w:p>
    <w:p>
      <w:pPr>
        <w:spacing w:line="360" w:lineRule="auto" w:before="60" w:after="60"/>
        <w:ind w:firstLine="480"/>
      </w:pPr>
      <w:r>
        <w:t xml:space="preserve"> 依据《生产安全事故报告和调查处理条例》（国务院令第493号）等规定，海珠区人民政府批准成立了区应急管理局、区科工商信局、区公安分局、区纪委监委、区人社局、区总工会以及琶洲街道办事处派人组成，并邀请区检察院和东莞市、佛山市南海区人民政府派人参加的海珠区人民政府“4·1”一般物体打击事故调查组。同时成立专家组，邀请建筑工程类专家参与事故调查。</w:t>
      </w:r>
    </w:p>
    <w:p>
      <w:pPr>
        <w:spacing w:line="360" w:lineRule="auto" w:before="60" w:after="60"/>
        <w:ind w:firstLine="480"/>
      </w:pPr>
      <w:r>
        <w:t xml:space="preserve"> 事故调查组坚持“科学严谨、依法依规、实事求是、注重实效”和“四不放过”原则，通过现场勘查、调阅资料、人员问询、调查取证等，查明了事故经过、发生原因和直接经济损失等情况，认定了事故性质和责任，提出了对有关责任单位和责任人员的处理建议，并针对事故原因及暴露出的问题，总结了事故的主要教训，提出了事故防范措施建议。</w:t>
      </w:r>
    </w:p>
    <w:p>
      <w:pPr>
        <w:spacing w:line="360" w:lineRule="auto" w:before="60" w:after="60"/>
        <w:ind w:firstLine="480"/>
      </w:pPr>
      <w:r>
        <w:t xml:space="preserve"> 调查认定，海珠琶洲东莞市荣昌达展览服务有限公司“4·1”一般物体打击事故是一起一般生产安全责任事故。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1．海珠琶洲东莞市荣昌达展览服务有限公司“4.1”一般物体打击事故调查报告.pdf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