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荔湾西村“2·28”一般高处坠落事故调查报告.pdf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原文链接：http://www.lw.gov.cn/gzlwyj/gkmlpt/content/9/9034/post_9034889.html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发布时间：2023-06-12　抓取时间：2026-10-16</w:t>
      </w:r>
    </w:p>
    <w:p/>
    <w:p>
      <w:pPr>
        <w:pStyle w:val="Heading1"/>
      </w:pPr>
      <w:r>
        <w:t xml:space="preserve">荔湾西村“2·28”一般高处坠落事故调查报告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发布日期：2023-06-12 浏览次数：- </w:t>
      </w:r>
    </w:p>
    <w:p>
      <w:pPr>
        <w:spacing w:line="360" w:lineRule="auto" w:before="60" w:after="60"/>
        <w:ind w:firstLine="480"/>
      </w:pPr>
      <w:r>
        <w:t xml:space="preserve">荔湾西村“2·28”一般高处坠落事故调查报告.pdf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