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荔湾石围塘邦富羽毛球馆棚建工程“1.13”一般高处坠落事故调查报告.pdf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原文链接：http://www.lw.gov.cn/gzlwyj/gkmlpt/content/9/9595/post_9595798.html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发布时间：2024-04-15　抓取时间：2026-10-16</w:t>
      </w:r>
    </w:p>
    <w:p/>
    <w:p>
      <w:pPr>
        <w:pStyle w:val="Heading1"/>
      </w:pPr>
      <w:r>
        <w:t xml:space="preserve">荔湾石围塘邦富羽毛球馆棚建工程“1·13”一般高处坠落事故调查报告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发布日期：2024-04-15 浏览次数：- </w:t>
      </w:r>
    </w:p>
    <w:p>
      <w:pPr>
        <w:spacing w:line="360" w:lineRule="auto" w:before="60" w:after="60"/>
        <w:ind w:firstLine="480"/>
      </w:pPr>
      <w:r>
        <w:t xml:space="preserve">荔湾石围塘邦富羽毛球馆棚建工程“1.13”一般高处坠落事故调查报告.pdf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